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DC67D" w14:textId="2A2730B9" w:rsidR="006E0CB0" w:rsidRPr="007F7F32" w:rsidRDefault="0007056A" w:rsidP="00032064">
      <w:pPr>
        <w:tabs>
          <w:tab w:val="left" w:pos="13050"/>
        </w:tabs>
        <w:ind w:right="36"/>
        <w:rPr>
          <w:rFonts w:ascii="Arial" w:hAnsi="Arial" w:cs="Arial"/>
          <w:b/>
          <w:sz w:val="20"/>
          <w:szCs w:val="20"/>
        </w:rPr>
      </w:pPr>
      <w:r w:rsidRPr="007F7F32">
        <w:rPr>
          <w:rFonts w:ascii="Arial" w:hAnsi="Arial" w:cs="Arial"/>
          <w:b/>
          <w:sz w:val="20"/>
          <w:szCs w:val="20"/>
        </w:rPr>
        <w:t xml:space="preserve">Effective </w:t>
      </w:r>
      <w:r w:rsidR="00504F9E">
        <w:rPr>
          <w:rFonts w:ascii="Arial" w:hAnsi="Arial" w:cs="Arial"/>
          <w:b/>
          <w:sz w:val="20"/>
          <w:szCs w:val="20"/>
        </w:rPr>
        <w:t>April</w:t>
      </w:r>
      <w:r w:rsidR="00504F9E" w:rsidRPr="007F7F32">
        <w:rPr>
          <w:rFonts w:ascii="Arial" w:hAnsi="Arial" w:cs="Arial"/>
          <w:b/>
          <w:sz w:val="20"/>
          <w:szCs w:val="20"/>
        </w:rPr>
        <w:t xml:space="preserve"> </w:t>
      </w:r>
      <w:r w:rsidRPr="007F7F32">
        <w:rPr>
          <w:rFonts w:ascii="Arial" w:hAnsi="Arial" w:cs="Arial"/>
          <w:b/>
          <w:sz w:val="20"/>
          <w:szCs w:val="20"/>
        </w:rPr>
        <w:t xml:space="preserve">1, </w:t>
      </w:r>
      <w:r w:rsidR="00797395" w:rsidRPr="007F7F32">
        <w:rPr>
          <w:rFonts w:ascii="Arial" w:hAnsi="Arial" w:cs="Arial"/>
          <w:b/>
          <w:sz w:val="20"/>
          <w:szCs w:val="20"/>
        </w:rPr>
        <w:t>202</w:t>
      </w:r>
      <w:r w:rsidR="00797395">
        <w:rPr>
          <w:rFonts w:ascii="Arial" w:hAnsi="Arial" w:cs="Arial"/>
          <w:b/>
          <w:sz w:val="20"/>
          <w:szCs w:val="20"/>
        </w:rPr>
        <w:t>5</w:t>
      </w:r>
      <w:r w:rsidRPr="007F7F32">
        <w:rPr>
          <w:rFonts w:ascii="Arial" w:hAnsi="Arial" w:cs="Arial"/>
          <w:b/>
          <w:sz w:val="20"/>
          <w:szCs w:val="20"/>
        </w:rPr>
        <w:t xml:space="preserve">, Energy Trust offers the following incentives for </w:t>
      </w:r>
      <w:r w:rsidR="00FB273C" w:rsidRPr="007F7F32">
        <w:rPr>
          <w:rFonts w:ascii="Arial" w:hAnsi="Arial" w:cs="Arial"/>
          <w:b/>
          <w:sz w:val="20"/>
          <w:szCs w:val="20"/>
        </w:rPr>
        <w:t xml:space="preserve">qualifying </w:t>
      </w:r>
      <w:r w:rsidR="005A1A49" w:rsidRPr="007F7F32">
        <w:rPr>
          <w:rFonts w:ascii="Arial" w:hAnsi="Arial" w:cs="Arial"/>
          <w:b/>
          <w:sz w:val="20"/>
          <w:szCs w:val="20"/>
        </w:rPr>
        <w:t>new natural</w:t>
      </w:r>
      <w:r w:rsidR="009F03BB">
        <w:rPr>
          <w:rFonts w:ascii="Arial" w:hAnsi="Arial" w:cs="Arial"/>
          <w:b/>
          <w:sz w:val="20"/>
          <w:szCs w:val="20"/>
        </w:rPr>
        <w:t xml:space="preserve"> gas</w:t>
      </w:r>
      <w:r w:rsidR="0020398A">
        <w:rPr>
          <w:rFonts w:ascii="Arial" w:hAnsi="Arial" w:cs="Arial"/>
          <w:b/>
          <w:sz w:val="20"/>
          <w:szCs w:val="20"/>
        </w:rPr>
        <w:t xml:space="preserve"> energy</w:t>
      </w:r>
      <w:r w:rsidR="005A1A49" w:rsidRPr="007F7F32">
        <w:rPr>
          <w:rFonts w:ascii="Arial" w:hAnsi="Arial" w:cs="Arial"/>
          <w:b/>
          <w:sz w:val="20"/>
          <w:szCs w:val="20"/>
        </w:rPr>
        <w:t>-saving equipment installed at a</w:t>
      </w:r>
      <w:r w:rsidR="00AD63F4">
        <w:rPr>
          <w:rFonts w:ascii="Arial" w:hAnsi="Arial" w:cs="Arial"/>
          <w:b/>
          <w:sz w:val="20"/>
          <w:szCs w:val="20"/>
        </w:rPr>
        <w:t xml:space="preserve"> multifamily, assisted living or campus living </w:t>
      </w:r>
      <w:r w:rsidR="005A1A49" w:rsidRPr="007F7F32">
        <w:rPr>
          <w:rFonts w:ascii="Arial" w:hAnsi="Arial" w:cs="Arial"/>
          <w:b/>
          <w:sz w:val="20"/>
          <w:szCs w:val="20"/>
        </w:rPr>
        <w:t xml:space="preserve">facility in </w:t>
      </w:r>
      <w:r w:rsidR="00B02D01">
        <w:rPr>
          <w:rFonts w:ascii="Arial" w:hAnsi="Arial" w:cs="Arial"/>
          <w:b/>
          <w:sz w:val="20"/>
          <w:szCs w:val="20"/>
        </w:rPr>
        <w:t>SW Washington</w:t>
      </w:r>
      <w:r w:rsidR="005A1A49" w:rsidRPr="007F7F32">
        <w:rPr>
          <w:rFonts w:ascii="Arial" w:hAnsi="Arial" w:cs="Arial"/>
          <w:b/>
          <w:sz w:val="20"/>
          <w:szCs w:val="20"/>
        </w:rPr>
        <w:t>:</w:t>
      </w:r>
    </w:p>
    <w:p w14:paraId="13B7739A" w14:textId="528C6410" w:rsidR="00B02D01" w:rsidRPr="007F7F32" w:rsidRDefault="00B02D01" w:rsidP="00B02D01">
      <w:pPr>
        <w:pStyle w:val="ListParagraph"/>
        <w:numPr>
          <w:ilvl w:val="0"/>
          <w:numId w:val="40"/>
        </w:numPr>
        <w:tabs>
          <w:tab w:val="left" w:pos="180"/>
          <w:tab w:val="left" w:pos="13050"/>
        </w:tabs>
        <w:spacing w:after="40"/>
        <w:ind w:left="0" w:right="36" w:firstLine="0"/>
        <w:rPr>
          <w:rFonts w:ascii="Arial" w:hAnsi="Arial" w:cs="Arial"/>
          <w:sz w:val="20"/>
          <w:szCs w:val="20"/>
        </w:rPr>
      </w:pPr>
      <w:r>
        <w:rPr>
          <w:rFonts w:ascii="Arial" w:hAnsi="Arial" w:cs="Arial"/>
          <w:sz w:val="20"/>
          <w:szCs w:val="20"/>
        </w:rPr>
        <w:t>N</w:t>
      </w:r>
      <w:r w:rsidRPr="007F7F32">
        <w:rPr>
          <w:rFonts w:ascii="Arial" w:hAnsi="Arial" w:cs="Arial"/>
          <w:sz w:val="20"/>
          <w:szCs w:val="20"/>
        </w:rPr>
        <w:t xml:space="preserve">atural gas customers on </w:t>
      </w:r>
      <w:r>
        <w:rPr>
          <w:rFonts w:ascii="Arial" w:hAnsi="Arial" w:cs="Arial"/>
          <w:sz w:val="20"/>
          <w:szCs w:val="20"/>
        </w:rPr>
        <w:t xml:space="preserve">NW Natural </w:t>
      </w:r>
      <w:r w:rsidRPr="007F7F32">
        <w:rPr>
          <w:rFonts w:ascii="Arial" w:hAnsi="Arial" w:cs="Arial"/>
          <w:sz w:val="20"/>
          <w:szCs w:val="20"/>
        </w:rPr>
        <w:t>eligible rate schedules</w:t>
      </w:r>
      <w:r>
        <w:rPr>
          <w:rFonts w:ascii="Arial" w:hAnsi="Arial" w:cs="Arial"/>
          <w:sz w:val="20"/>
          <w:szCs w:val="20"/>
        </w:rPr>
        <w:t xml:space="preserve"> (Schedule 1, 3, 41 or 42) </w:t>
      </w:r>
      <w:r w:rsidRPr="007F7F32">
        <w:rPr>
          <w:rFonts w:ascii="Arial" w:hAnsi="Arial" w:cs="Arial"/>
          <w:sz w:val="20"/>
          <w:szCs w:val="20"/>
        </w:rPr>
        <w:t>can apply for incentives for qualifying natural gas equipment.</w:t>
      </w:r>
    </w:p>
    <w:p w14:paraId="7F452BB7" w14:textId="730812BD" w:rsidR="00AE2B00" w:rsidRPr="00AE2B00" w:rsidRDefault="008914EA" w:rsidP="00AE2B00">
      <w:pPr>
        <w:pStyle w:val="ListParagraph"/>
        <w:numPr>
          <w:ilvl w:val="0"/>
          <w:numId w:val="40"/>
        </w:numPr>
        <w:tabs>
          <w:tab w:val="left" w:pos="180"/>
          <w:tab w:val="left" w:pos="13050"/>
        </w:tabs>
        <w:spacing w:after="40"/>
        <w:ind w:left="0" w:right="36" w:firstLine="0"/>
        <w:rPr>
          <w:rFonts w:ascii="Arial" w:hAnsi="Arial" w:cs="Arial"/>
          <w:sz w:val="20"/>
          <w:szCs w:val="20"/>
        </w:rPr>
      </w:pPr>
      <w:r w:rsidRPr="007F7F32">
        <w:rPr>
          <w:rFonts w:ascii="Arial" w:hAnsi="Arial" w:cs="Arial"/>
          <w:sz w:val="20"/>
          <w:szCs w:val="20"/>
        </w:rPr>
        <w:t>I</w:t>
      </w:r>
      <w:r w:rsidR="00DB5D66" w:rsidRPr="007F7F32">
        <w:rPr>
          <w:rFonts w:ascii="Arial" w:hAnsi="Arial" w:cs="Arial"/>
          <w:sz w:val="20"/>
          <w:szCs w:val="20"/>
        </w:rPr>
        <w:t xml:space="preserve">ncentives are subject to change. </w:t>
      </w:r>
      <w:r w:rsidR="00FE4431" w:rsidRPr="007F7F32">
        <w:rPr>
          <w:rFonts w:ascii="Arial" w:hAnsi="Arial" w:cs="Arial"/>
          <w:sz w:val="20"/>
          <w:szCs w:val="20"/>
        </w:rPr>
        <w:t>To apply, submit a c</w:t>
      </w:r>
      <w:r w:rsidR="00DB5D66" w:rsidRPr="007F7F32">
        <w:rPr>
          <w:rFonts w:ascii="Arial" w:hAnsi="Arial" w:cs="Arial"/>
          <w:sz w:val="20"/>
          <w:szCs w:val="20"/>
        </w:rPr>
        <w:t xml:space="preserve">omplete Energy Trust incentive application with all required accompanying documentation </w:t>
      </w:r>
      <w:r w:rsidR="00FE4431" w:rsidRPr="007F7F32">
        <w:rPr>
          <w:rFonts w:ascii="Arial" w:hAnsi="Arial" w:cs="Arial"/>
          <w:sz w:val="20"/>
          <w:szCs w:val="20"/>
        </w:rPr>
        <w:t xml:space="preserve">by the </w:t>
      </w:r>
      <w:r w:rsidR="00B02D01">
        <w:rPr>
          <w:rFonts w:ascii="Arial" w:hAnsi="Arial" w:cs="Arial"/>
          <w:sz w:val="20"/>
          <w:szCs w:val="20"/>
        </w:rPr>
        <w:t>date</w:t>
      </w:r>
      <w:r w:rsidR="00B02D01" w:rsidRPr="007F7F32">
        <w:rPr>
          <w:rFonts w:ascii="Arial" w:hAnsi="Arial" w:cs="Arial"/>
          <w:sz w:val="20"/>
          <w:szCs w:val="20"/>
        </w:rPr>
        <w:t xml:space="preserve"> </w:t>
      </w:r>
      <w:r w:rsidR="000F4C0C" w:rsidRPr="007F7F32">
        <w:rPr>
          <w:rFonts w:ascii="Arial" w:hAnsi="Arial" w:cs="Arial"/>
          <w:sz w:val="20"/>
          <w:szCs w:val="20"/>
        </w:rPr>
        <w:t xml:space="preserve">listed in the </w:t>
      </w:r>
      <w:r w:rsidR="00000ADB" w:rsidRPr="007F7F32">
        <w:rPr>
          <w:rFonts w:ascii="Arial" w:hAnsi="Arial" w:cs="Arial"/>
          <w:sz w:val="20"/>
          <w:szCs w:val="20"/>
        </w:rPr>
        <w:t xml:space="preserve">application </w:t>
      </w:r>
      <w:r w:rsidR="000F4C0C" w:rsidRPr="007F7F32">
        <w:rPr>
          <w:rFonts w:ascii="Arial" w:hAnsi="Arial" w:cs="Arial"/>
          <w:sz w:val="20"/>
          <w:szCs w:val="20"/>
        </w:rPr>
        <w:t>form</w:t>
      </w:r>
      <w:r w:rsidR="00DB5D66" w:rsidRPr="007F7F32">
        <w:rPr>
          <w:rFonts w:ascii="Arial" w:hAnsi="Arial" w:cs="Arial"/>
          <w:sz w:val="20"/>
          <w:szCs w:val="20"/>
        </w:rPr>
        <w:t>.</w:t>
      </w:r>
      <w:r w:rsidR="004365AE" w:rsidRPr="007F7F32">
        <w:t xml:space="preserve"> </w:t>
      </w:r>
    </w:p>
    <w:p w14:paraId="5A3AEF61" w14:textId="77777777" w:rsidR="002D6420" w:rsidRPr="007F7F32" w:rsidRDefault="002D6420" w:rsidP="002D6420">
      <w:pPr>
        <w:rPr>
          <w:rFonts w:ascii="Arial" w:hAnsi="Arial" w:cs="Arial"/>
          <w:b/>
          <w:sz w:val="22"/>
          <w:szCs w:val="22"/>
        </w:rPr>
      </w:pPr>
      <w:r w:rsidRPr="007F7F32">
        <w:rPr>
          <w:rFonts w:ascii="Arial" w:hAnsi="Arial" w:cs="Arial"/>
          <w:b/>
          <w:sz w:val="22"/>
          <w:szCs w:val="22"/>
        </w:rPr>
        <w:t xml:space="preserve">Lodging </w:t>
      </w:r>
      <w:r>
        <w:rPr>
          <w:rFonts w:ascii="Arial" w:hAnsi="Arial" w:cs="Arial"/>
          <w:b/>
          <w:sz w:val="22"/>
          <w:szCs w:val="22"/>
        </w:rPr>
        <w:t>Incentives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oodservice Continued"/>
      </w:tblPr>
      <w:tblGrid>
        <w:gridCol w:w="2005"/>
        <w:gridCol w:w="6181"/>
        <w:gridCol w:w="3485"/>
        <w:gridCol w:w="25"/>
        <w:gridCol w:w="2460"/>
      </w:tblGrid>
      <w:tr w:rsidR="002D6420" w:rsidRPr="007F7F32" w14:paraId="252DF975" w14:textId="77777777" w:rsidTr="006432FE">
        <w:trPr>
          <w:trHeight w:val="332"/>
          <w:tblHeader/>
        </w:trPr>
        <w:tc>
          <w:tcPr>
            <w:tcW w:w="708" w:type="pct"/>
            <w:shd w:val="clear" w:color="auto" w:fill="D9D9D9" w:themeFill="background1" w:themeFillShade="D9"/>
            <w:vAlign w:val="center"/>
          </w:tcPr>
          <w:p w14:paraId="21FE4D88" w14:textId="77777777"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14" w:type="pct"/>
            <w:gridSpan w:val="2"/>
            <w:shd w:val="clear" w:color="auto" w:fill="D9D9D9" w:themeFill="background1" w:themeFillShade="D9"/>
            <w:vAlign w:val="center"/>
          </w:tcPr>
          <w:p w14:paraId="33F12676" w14:textId="268A9BC4"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878" w:type="pct"/>
            <w:gridSpan w:val="2"/>
            <w:shd w:val="clear" w:color="auto" w:fill="D9D9D9" w:themeFill="background1" w:themeFillShade="D9"/>
            <w:vAlign w:val="center"/>
          </w:tcPr>
          <w:p w14:paraId="455D3E5B" w14:textId="77777777" w:rsidR="002D6420" w:rsidRPr="007F7F32" w:rsidRDefault="002D6420" w:rsidP="00E14F1F">
            <w:pPr>
              <w:tabs>
                <w:tab w:val="left" w:pos="13050"/>
              </w:tabs>
              <w:jc w:val="center"/>
              <w:rPr>
                <w:rFonts w:ascii="Arial" w:hAnsi="Arial" w:cs="Arial"/>
                <w:b/>
                <w:sz w:val="18"/>
                <w:szCs w:val="18"/>
              </w:rPr>
            </w:pPr>
            <w:r w:rsidRPr="007F7F32">
              <w:rPr>
                <w:rFonts w:ascii="Arial" w:hAnsi="Arial" w:cs="Arial"/>
                <w:b/>
                <w:sz w:val="18"/>
                <w:szCs w:val="18"/>
              </w:rPr>
              <w:t>Incentive</w:t>
            </w:r>
          </w:p>
        </w:tc>
      </w:tr>
      <w:tr w:rsidR="002D6420" w:rsidRPr="007F7F32" w14:paraId="3D5B079D" w14:textId="77777777" w:rsidTr="00E14F1F">
        <w:trPr>
          <w:trHeight w:val="539"/>
        </w:trPr>
        <w:tc>
          <w:tcPr>
            <w:tcW w:w="708" w:type="pct"/>
            <w:vMerge w:val="restart"/>
            <w:vAlign w:val="center"/>
          </w:tcPr>
          <w:p w14:paraId="6FC7D385" w14:textId="77777777" w:rsidR="002D6420" w:rsidRPr="000519AC" w:rsidRDefault="002D6420" w:rsidP="00E14F1F">
            <w:pPr>
              <w:tabs>
                <w:tab w:val="left" w:pos="13050"/>
              </w:tabs>
              <w:spacing w:before="20"/>
              <w:rPr>
                <w:rFonts w:ascii="Arial" w:hAnsi="Arial" w:cs="Arial"/>
                <w:b/>
                <w:bCs/>
                <w:sz w:val="18"/>
                <w:szCs w:val="18"/>
              </w:rPr>
            </w:pPr>
            <w:r w:rsidRPr="000519AC">
              <w:rPr>
                <w:rFonts w:ascii="Arial" w:hAnsi="Arial" w:cs="Arial"/>
                <w:b/>
                <w:bCs/>
                <w:sz w:val="18"/>
                <w:szCs w:val="18"/>
              </w:rPr>
              <w:t>Commercial Swimming Pool Heater</w:t>
            </w:r>
          </w:p>
        </w:tc>
        <w:tc>
          <w:tcPr>
            <w:tcW w:w="2183" w:type="pct"/>
            <w:vMerge w:val="restart"/>
            <w:vAlign w:val="center"/>
          </w:tcPr>
          <w:p w14:paraId="600A833C" w14:textId="3C84E5E6"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Must be a replacement, gas-fired pool heater. Heater must not have a continuously burning pilot light. Must have at most 400 kBtu/h capacity per heater, not to exceed a total (or maximum) of 1,000 kBtu/h for all heaters combined. Must have at least 94% thermal efficiency for condensing heaters, or at least 84% efficiency for non-condensing heaters. Site</w:t>
            </w:r>
            <w:r w:rsidR="0069136C">
              <w:rPr>
                <w:rFonts w:ascii="Arial" w:hAnsi="Arial" w:cs="Arial"/>
                <w:sz w:val="18"/>
                <w:szCs w:val="18"/>
              </w:rPr>
              <w:t xml:space="preserve"> </w:t>
            </w:r>
            <w:r w:rsidRPr="007F7F32">
              <w:rPr>
                <w:rFonts w:ascii="Arial" w:hAnsi="Arial" w:cs="Arial"/>
                <w:sz w:val="18"/>
                <w:szCs w:val="18"/>
              </w:rPr>
              <w:t xml:space="preserve">must receive gas from </w:t>
            </w:r>
            <w:r>
              <w:rPr>
                <w:rFonts w:ascii="Arial" w:hAnsi="Arial" w:cs="Arial"/>
                <w:sz w:val="18"/>
                <w:szCs w:val="18"/>
              </w:rPr>
              <w:t>NW Natural</w:t>
            </w:r>
            <w:r w:rsidRPr="007F7F32">
              <w:rPr>
                <w:rFonts w:ascii="Arial" w:hAnsi="Arial" w:cs="Arial"/>
                <w:sz w:val="18"/>
                <w:szCs w:val="18"/>
              </w:rPr>
              <w:t xml:space="preserve">. Covered and not covered pools both qualify. </w:t>
            </w:r>
            <w:proofErr w:type="gramStart"/>
            <w:r w:rsidR="00B877FB">
              <w:rPr>
                <w:rFonts w:ascii="Arial" w:hAnsi="Arial" w:cs="Arial"/>
                <w:sz w:val="18"/>
                <w:szCs w:val="18"/>
              </w:rPr>
              <w:t>Qualifying</w:t>
            </w:r>
            <w:proofErr w:type="gramEnd"/>
            <w:r w:rsidR="00B877FB" w:rsidRPr="007F7F32">
              <w:rPr>
                <w:rFonts w:ascii="Arial" w:hAnsi="Arial" w:cs="Arial"/>
                <w:sz w:val="18"/>
                <w:szCs w:val="18"/>
              </w:rPr>
              <w:t xml:space="preserve"> </w:t>
            </w:r>
            <w:r w:rsidRPr="007F7F32">
              <w:rPr>
                <w:rFonts w:ascii="Arial" w:hAnsi="Arial" w:cs="Arial"/>
                <w:sz w:val="18"/>
                <w:szCs w:val="18"/>
              </w:rPr>
              <w:t xml:space="preserve">pool covers include solid track, bubble type, or foam type with storage reels. </w:t>
            </w:r>
          </w:p>
        </w:tc>
        <w:tc>
          <w:tcPr>
            <w:tcW w:w="1231" w:type="pct"/>
            <w:vAlign w:val="center"/>
          </w:tcPr>
          <w:p w14:paraId="0E59809F"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Non-condensing Heater, Covered</w:t>
            </w:r>
          </w:p>
        </w:tc>
        <w:tc>
          <w:tcPr>
            <w:tcW w:w="878" w:type="pct"/>
            <w:gridSpan w:val="2"/>
            <w:vAlign w:val="center"/>
          </w:tcPr>
          <w:p w14:paraId="1AA815DA"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$0.90 per sq ft of area served by heater</w:t>
            </w:r>
          </w:p>
        </w:tc>
      </w:tr>
      <w:tr w:rsidR="002D6420" w:rsidRPr="007F7F32" w14:paraId="6BA26B10" w14:textId="77777777" w:rsidTr="00E14F1F">
        <w:trPr>
          <w:trHeight w:val="539"/>
        </w:trPr>
        <w:tc>
          <w:tcPr>
            <w:tcW w:w="708" w:type="pct"/>
            <w:vMerge/>
            <w:vAlign w:val="center"/>
          </w:tcPr>
          <w:p w14:paraId="683FED72"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77851F54"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490FCF74"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 xml:space="preserve">Non-condensing Heater, </w:t>
            </w:r>
            <w:proofErr w:type="gramStart"/>
            <w:r w:rsidRPr="007F7F32">
              <w:rPr>
                <w:rFonts w:ascii="Arial" w:hAnsi="Arial" w:cs="Arial"/>
                <w:sz w:val="18"/>
                <w:szCs w:val="18"/>
              </w:rPr>
              <w:t>Not</w:t>
            </w:r>
            <w:proofErr w:type="gramEnd"/>
            <w:r w:rsidRPr="007F7F32">
              <w:rPr>
                <w:rFonts w:ascii="Arial" w:hAnsi="Arial" w:cs="Arial"/>
                <w:sz w:val="18"/>
                <w:szCs w:val="18"/>
              </w:rPr>
              <w:t xml:space="preserve"> covered</w:t>
            </w:r>
          </w:p>
        </w:tc>
        <w:tc>
          <w:tcPr>
            <w:tcW w:w="878" w:type="pct"/>
            <w:gridSpan w:val="2"/>
            <w:vAlign w:val="center"/>
          </w:tcPr>
          <w:p w14:paraId="7E966B61"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$1.00 per sq ft of area served by heater</w:t>
            </w:r>
          </w:p>
        </w:tc>
      </w:tr>
      <w:tr w:rsidR="002D6420" w:rsidRPr="007F7F32" w14:paraId="6BC68607" w14:textId="77777777" w:rsidTr="00E14F1F">
        <w:trPr>
          <w:trHeight w:val="503"/>
        </w:trPr>
        <w:tc>
          <w:tcPr>
            <w:tcW w:w="708" w:type="pct"/>
            <w:vMerge/>
            <w:vAlign w:val="center"/>
          </w:tcPr>
          <w:p w14:paraId="50F22458"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74693495"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0313388F"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Condensing Heater, Covered</w:t>
            </w:r>
          </w:p>
        </w:tc>
        <w:tc>
          <w:tcPr>
            <w:tcW w:w="878" w:type="pct"/>
            <w:gridSpan w:val="2"/>
            <w:vAlign w:val="center"/>
          </w:tcPr>
          <w:p w14:paraId="136D8651"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$3.00 per sq ft of area served by heater</w:t>
            </w:r>
          </w:p>
        </w:tc>
      </w:tr>
      <w:tr w:rsidR="002D6420" w:rsidRPr="007F7F32" w14:paraId="1AA0D4BE" w14:textId="77777777" w:rsidTr="00E14F1F">
        <w:trPr>
          <w:trHeight w:val="74"/>
        </w:trPr>
        <w:tc>
          <w:tcPr>
            <w:tcW w:w="708" w:type="pct"/>
            <w:vMerge/>
            <w:vAlign w:val="center"/>
          </w:tcPr>
          <w:p w14:paraId="3A1098A7" w14:textId="77777777" w:rsidR="002D6420" w:rsidRPr="007F7F32" w:rsidRDefault="002D6420" w:rsidP="00E14F1F">
            <w:pPr>
              <w:tabs>
                <w:tab w:val="left" w:pos="13050"/>
              </w:tabs>
              <w:spacing w:before="20"/>
              <w:rPr>
                <w:rFonts w:ascii="Arial" w:hAnsi="Arial" w:cs="Arial"/>
                <w:sz w:val="18"/>
                <w:szCs w:val="18"/>
              </w:rPr>
            </w:pPr>
          </w:p>
        </w:tc>
        <w:tc>
          <w:tcPr>
            <w:tcW w:w="2183" w:type="pct"/>
            <w:vMerge/>
            <w:vAlign w:val="center"/>
          </w:tcPr>
          <w:p w14:paraId="29BD1DE7" w14:textId="77777777" w:rsidR="002D6420" w:rsidRPr="007F7F32" w:rsidRDefault="002D6420" w:rsidP="00E14F1F">
            <w:pPr>
              <w:tabs>
                <w:tab w:val="left" w:pos="13050"/>
              </w:tabs>
              <w:rPr>
                <w:rFonts w:ascii="Arial" w:hAnsi="Arial" w:cs="Arial"/>
                <w:sz w:val="18"/>
                <w:szCs w:val="18"/>
              </w:rPr>
            </w:pPr>
          </w:p>
        </w:tc>
        <w:tc>
          <w:tcPr>
            <w:tcW w:w="1231" w:type="pct"/>
            <w:vAlign w:val="center"/>
          </w:tcPr>
          <w:p w14:paraId="5730FB96"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 xml:space="preserve">Condensing Heater, </w:t>
            </w:r>
            <w:proofErr w:type="gramStart"/>
            <w:r w:rsidRPr="007F7F32">
              <w:rPr>
                <w:rFonts w:ascii="Arial" w:hAnsi="Arial" w:cs="Arial"/>
                <w:sz w:val="18"/>
                <w:szCs w:val="18"/>
              </w:rPr>
              <w:t>Not</w:t>
            </w:r>
            <w:proofErr w:type="gramEnd"/>
            <w:r w:rsidRPr="007F7F32">
              <w:rPr>
                <w:rFonts w:ascii="Arial" w:hAnsi="Arial" w:cs="Arial"/>
                <w:sz w:val="18"/>
                <w:szCs w:val="18"/>
              </w:rPr>
              <w:t xml:space="preserve"> covered</w:t>
            </w:r>
          </w:p>
        </w:tc>
        <w:tc>
          <w:tcPr>
            <w:tcW w:w="878" w:type="pct"/>
            <w:gridSpan w:val="2"/>
            <w:vAlign w:val="center"/>
          </w:tcPr>
          <w:p w14:paraId="0D308D13" w14:textId="77777777" w:rsidR="002D6420" w:rsidRPr="007F7F32" w:rsidRDefault="002D6420" w:rsidP="00E14F1F">
            <w:pPr>
              <w:tabs>
                <w:tab w:val="left" w:pos="13050"/>
              </w:tabs>
              <w:rPr>
                <w:rFonts w:ascii="Arial" w:hAnsi="Arial" w:cs="Arial"/>
                <w:sz w:val="18"/>
                <w:szCs w:val="18"/>
              </w:rPr>
            </w:pPr>
            <w:r w:rsidRPr="007F7F32">
              <w:rPr>
                <w:rFonts w:ascii="Arial" w:hAnsi="Arial" w:cs="Arial"/>
                <w:sz w:val="18"/>
                <w:szCs w:val="18"/>
              </w:rPr>
              <w:t>$5.00 per sq ft of area served by heater</w:t>
            </w:r>
          </w:p>
        </w:tc>
      </w:tr>
      <w:tr w:rsidR="002D6420" w:rsidRPr="007F7F32" w14:paraId="22D9FA8F" w14:textId="77777777" w:rsidTr="00E14F1F">
        <w:trPr>
          <w:trHeight w:val="3230"/>
        </w:trPr>
        <w:tc>
          <w:tcPr>
            <w:tcW w:w="708" w:type="pct"/>
            <w:vMerge/>
            <w:vAlign w:val="center"/>
          </w:tcPr>
          <w:p w14:paraId="270E3166" w14:textId="77777777" w:rsidR="002D6420" w:rsidRPr="007F7F32" w:rsidRDefault="002D6420" w:rsidP="00E14F1F">
            <w:pPr>
              <w:tabs>
                <w:tab w:val="left" w:pos="13050"/>
              </w:tabs>
              <w:rPr>
                <w:rFonts w:ascii="Arial" w:hAnsi="Arial" w:cs="Arial"/>
                <w:sz w:val="18"/>
                <w:szCs w:val="18"/>
              </w:rPr>
            </w:pPr>
          </w:p>
        </w:tc>
        <w:tc>
          <w:tcPr>
            <w:tcW w:w="4292" w:type="pct"/>
            <w:gridSpan w:val="4"/>
            <w:vAlign w:val="center"/>
          </w:tcPr>
          <w:p w14:paraId="6689EE9E" w14:textId="77777777" w:rsidR="002D6420" w:rsidRPr="007F7F32" w:rsidRDefault="002D6420" w:rsidP="00E14F1F">
            <w:pPr>
              <w:tabs>
                <w:tab w:val="left" w:pos="13050"/>
              </w:tabs>
              <w:rPr>
                <w:rFonts w:ascii="Arial" w:eastAsia="Arial" w:hAnsi="Arial" w:cs="Arial"/>
                <w:sz w:val="18"/>
                <w:szCs w:val="18"/>
              </w:rPr>
            </w:pPr>
            <w:r w:rsidRPr="007F7F32">
              <w:rPr>
                <w:rFonts w:ascii="Arial" w:eastAsia="Arial" w:hAnsi="Arial" w:cs="Arial"/>
                <w:sz w:val="18"/>
                <w:szCs w:val="18"/>
              </w:rPr>
              <w:t xml:space="preserve">The pool must meet the following minimum area requirements: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060"/>
              <w:gridCol w:w="1090"/>
              <w:gridCol w:w="1415"/>
              <w:gridCol w:w="1645"/>
            </w:tblGrid>
            <w:tr w:rsidR="002D6420" w:rsidRPr="007F7F32" w14:paraId="7B16C699" w14:textId="77777777" w:rsidTr="00E14F1F">
              <w:trPr>
                <w:trHeight w:val="255"/>
                <w:jc w:val="center"/>
              </w:trPr>
              <w:tc>
                <w:tcPr>
                  <w:tcW w:w="2060" w:type="dxa"/>
                  <w:shd w:val="clear" w:color="auto" w:fill="auto"/>
                  <w:vAlign w:val="center"/>
                </w:tcPr>
                <w:p w14:paraId="54941810" w14:textId="77777777" w:rsidR="002D6420" w:rsidRPr="007F7F32" w:rsidRDefault="002D6420" w:rsidP="00E14F1F">
                  <w:pPr>
                    <w:tabs>
                      <w:tab w:val="left" w:pos="13050"/>
                    </w:tabs>
                    <w:rPr>
                      <w:rFonts w:ascii="Arial" w:eastAsia="Arial" w:hAnsi="Arial" w:cs="Arial"/>
                      <w:sz w:val="14"/>
                      <w:szCs w:val="14"/>
                    </w:rPr>
                  </w:pPr>
                  <w:r w:rsidRPr="007F7F32">
                    <w:rPr>
                      <w:rFonts w:ascii="Arial" w:eastAsia="Arial" w:hAnsi="Arial" w:cs="Arial"/>
                      <w:sz w:val="16"/>
                      <w:szCs w:val="16"/>
                    </w:rPr>
                    <w:t>Heater Type</w:t>
                  </w:r>
                </w:p>
              </w:tc>
              <w:tc>
                <w:tcPr>
                  <w:tcW w:w="1090" w:type="dxa"/>
                  <w:shd w:val="clear" w:color="auto" w:fill="auto"/>
                  <w:vAlign w:val="center"/>
                </w:tcPr>
                <w:p w14:paraId="506BF088"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Covered Pool?</w:t>
                  </w:r>
                </w:p>
              </w:tc>
              <w:tc>
                <w:tcPr>
                  <w:tcW w:w="1415" w:type="dxa"/>
                  <w:shd w:val="clear" w:color="auto" w:fill="auto"/>
                  <w:vAlign w:val="center"/>
                </w:tcPr>
                <w:p w14:paraId="57F77FA0"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Indoor or Outdoor Pool</w:t>
                  </w:r>
                </w:p>
              </w:tc>
              <w:tc>
                <w:tcPr>
                  <w:tcW w:w="1645" w:type="dxa"/>
                  <w:shd w:val="clear" w:color="auto" w:fill="auto"/>
                  <w:vAlign w:val="center"/>
                </w:tcPr>
                <w:p w14:paraId="4CE7FE62" w14:textId="77777777" w:rsidR="002D6420" w:rsidRPr="007F7F32" w:rsidRDefault="002D6420" w:rsidP="00E14F1F">
                  <w:pPr>
                    <w:tabs>
                      <w:tab w:val="left" w:pos="13050"/>
                    </w:tabs>
                    <w:jc w:val="center"/>
                    <w:rPr>
                      <w:rFonts w:ascii="Arial" w:eastAsia="Arial" w:hAnsi="Arial" w:cs="Arial"/>
                      <w:sz w:val="14"/>
                      <w:szCs w:val="14"/>
                    </w:rPr>
                  </w:pPr>
                  <w:r w:rsidRPr="007F7F32">
                    <w:rPr>
                      <w:rFonts w:ascii="Arial" w:eastAsia="Arial" w:hAnsi="Arial" w:cs="Arial"/>
                      <w:sz w:val="16"/>
                      <w:szCs w:val="16"/>
                    </w:rPr>
                    <w:t>Minimum Required Pool Sq. Ft.</w:t>
                  </w:r>
                </w:p>
              </w:tc>
            </w:tr>
            <w:tr w:rsidR="002D6420" w:rsidRPr="007F7F32" w14:paraId="6281E566" w14:textId="77777777" w:rsidTr="00E14F1F">
              <w:trPr>
                <w:trHeight w:val="339"/>
                <w:jc w:val="center"/>
              </w:trPr>
              <w:tc>
                <w:tcPr>
                  <w:tcW w:w="2060" w:type="dxa"/>
                  <w:vMerge w:val="restart"/>
                  <w:shd w:val="clear" w:color="auto" w:fill="auto"/>
                  <w:vAlign w:val="center"/>
                </w:tcPr>
                <w:p w14:paraId="33CDC2FC"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77BE0A7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50A598E1"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7BE6DB8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1,275</w:t>
                  </w:r>
                </w:p>
              </w:tc>
            </w:tr>
            <w:tr w:rsidR="002D6420" w:rsidRPr="007F7F32" w14:paraId="63BECB81" w14:textId="77777777" w:rsidTr="00E14F1F">
              <w:trPr>
                <w:trHeight w:val="330"/>
                <w:jc w:val="center"/>
              </w:trPr>
              <w:tc>
                <w:tcPr>
                  <w:tcW w:w="2060" w:type="dxa"/>
                  <w:vMerge/>
                  <w:shd w:val="clear" w:color="auto" w:fill="auto"/>
                  <w:vAlign w:val="center"/>
                </w:tcPr>
                <w:p w14:paraId="2C4A5BFD"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3BB7BBE6" w14:textId="77777777" w:rsidR="002D6420" w:rsidRPr="007F7F32" w:rsidRDefault="002D6420" w:rsidP="00E14F1F">
                  <w:pPr>
                    <w:tabs>
                      <w:tab w:val="left" w:pos="13050"/>
                    </w:tabs>
                    <w:jc w:val="center"/>
                    <w:rPr>
                      <w:sz w:val="16"/>
                      <w:szCs w:val="16"/>
                    </w:rPr>
                  </w:pPr>
                </w:p>
              </w:tc>
              <w:tc>
                <w:tcPr>
                  <w:tcW w:w="1415" w:type="dxa"/>
                  <w:shd w:val="clear" w:color="auto" w:fill="auto"/>
                  <w:vAlign w:val="center"/>
                </w:tcPr>
                <w:p w14:paraId="12B028DF"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0B1C9CFA"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700</w:t>
                  </w:r>
                </w:p>
              </w:tc>
            </w:tr>
            <w:tr w:rsidR="002D6420" w:rsidRPr="007F7F32" w14:paraId="148A86D7" w14:textId="77777777" w:rsidTr="00E14F1F">
              <w:trPr>
                <w:trHeight w:val="357"/>
                <w:jc w:val="center"/>
              </w:trPr>
              <w:tc>
                <w:tcPr>
                  <w:tcW w:w="2060" w:type="dxa"/>
                  <w:vMerge w:val="restart"/>
                  <w:shd w:val="clear" w:color="auto" w:fill="auto"/>
                  <w:vAlign w:val="center"/>
                </w:tcPr>
                <w:p w14:paraId="299205E8"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61F95A4A"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3609ADE3"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2C60B19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2,150</w:t>
                  </w:r>
                </w:p>
              </w:tc>
            </w:tr>
            <w:tr w:rsidR="002D6420" w:rsidRPr="007F7F32" w14:paraId="6F91431F" w14:textId="77777777" w:rsidTr="00E14F1F">
              <w:trPr>
                <w:trHeight w:val="276"/>
                <w:jc w:val="center"/>
              </w:trPr>
              <w:tc>
                <w:tcPr>
                  <w:tcW w:w="2060" w:type="dxa"/>
                  <w:vMerge/>
                  <w:shd w:val="clear" w:color="auto" w:fill="auto"/>
                  <w:vAlign w:val="center"/>
                </w:tcPr>
                <w:p w14:paraId="21639F6E"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05E7F0B8" w14:textId="77777777" w:rsidR="002D6420" w:rsidRPr="007F7F32" w:rsidRDefault="002D6420" w:rsidP="00E14F1F">
                  <w:pPr>
                    <w:tabs>
                      <w:tab w:val="left" w:pos="13050"/>
                    </w:tabs>
                    <w:jc w:val="center"/>
                    <w:rPr>
                      <w:sz w:val="16"/>
                      <w:szCs w:val="16"/>
                    </w:rPr>
                  </w:pPr>
                </w:p>
              </w:tc>
              <w:tc>
                <w:tcPr>
                  <w:tcW w:w="1415" w:type="dxa"/>
                  <w:shd w:val="clear" w:color="auto" w:fill="auto"/>
                  <w:vAlign w:val="center"/>
                </w:tcPr>
                <w:p w14:paraId="2E0A6756"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645" w:type="dxa"/>
                  <w:shd w:val="clear" w:color="auto" w:fill="auto"/>
                  <w:vAlign w:val="center"/>
                </w:tcPr>
                <w:p w14:paraId="602B1353"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1,050</w:t>
                  </w:r>
                </w:p>
              </w:tc>
            </w:tr>
            <w:tr w:rsidR="002D6420" w:rsidRPr="007F7F32" w14:paraId="02101784" w14:textId="77777777" w:rsidTr="00E14F1F">
              <w:trPr>
                <w:trHeight w:val="411"/>
                <w:jc w:val="center"/>
              </w:trPr>
              <w:tc>
                <w:tcPr>
                  <w:tcW w:w="2060" w:type="dxa"/>
                  <w:shd w:val="clear" w:color="auto" w:fill="auto"/>
                  <w:vAlign w:val="center"/>
                </w:tcPr>
                <w:p w14:paraId="32C8F2A6"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shd w:val="clear" w:color="auto" w:fill="auto"/>
                  <w:vAlign w:val="center"/>
                </w:tcPr>
                <w:p w14:paraId="6211A3D8"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15" w:type="dxa"/>
                  <w:shd w:val="clear" w:color="auto" w:fill="auto"/>
                  <w:vAlign w:val="center"/>
                </w:tcPr>
                <w:p w14:paraId="59C771A1"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Either</w:t>
                  </w:r>
                </w:p>
              </w:tc>
              <w:tc>
                <w:tcPr>
                  <w:tcW w:w="1645" w:type="dxa"/>
                  <w:shd w:val="clear" w:color="auto" w:fill="auto"/>
                  <w:vAlign w:val="center"/>
                </w:tcPr>
                <w:p w14:paraId="535F175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500</w:t>
                  </w:r>
                </w:p>
              </w:tc>
            </w:tr>
            <w:tr w:rsidR="002D6420" w:rsidRPr="007F7F32" w14:paraId="667C9D02" w14:textId="77777777" w:rsidTr="00E14F1F">
              <w:trPr>
                <w:trHeight w:val="312"/>
                <w:jc w:val="center"/>
              </w:trPr>
              <w:tc>
                <w:tcPr>
                  <w:tcW w:w="2060" w:type="dxa"/>
                  <w:vMerge w:val="restart"/>
                  <w:shd w:val="clear" w:color="auto" w:fill="auto"/>
                  <w:vAlign w:val="center"/>
                </w:tcPr>
                <w:p w14:paraId="3E62D66E" w14:textId="77777777" w:rsidR="002D6420" w:rsidRPr="007F7F32" w:rsidRDefault="002D6420" w:rsidP="00E14F1F">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vMerge w:val="restart"/>
                  <w:shd w:val="clear" w:color="auto" w:fill="auto"/>
                  <w:vAlign w:val="center"/>
                </w:tcPr>
                <w:p w14:paraId="70C90BA2"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15" w:type="dxa"/>
                  <w:shd w:val="clear" w:color="auto" w:fill="auto"/>
                  <w:vAlign w:val="center"/>
                </w:tcPr>
                <w:p w14:paraId="6BD0363E"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645" w:type="dxa"/>
                  <w:shd w:val="clear" w:color="auto" w:fill="auto"/>
                  <w:vAlign w:val="center"/>
                </w:tcPr>
                <w:p w14:paraId="2DBDD40C" w14:textId="77777777" w:rsidR="002D6420" w:rsidRPr="007F7F32" w:rsidRDefault="002D6420" w:rsidP="00E14F1F">
                  <w:pPr>
                    <w:tabs>
                      <w:tab w:val="left" w:pos="13050"/>
                    </w:tabs>
                    <w:jc w:val="center"/>
                    <w:rPr>
                      <w:rFonts w:ascii="Arial" w:eastAsia="Arial" w:hAnsi="Arial" w:cs="Arial"/>
                      <w:sz w:val="16"/>
                      <w:szCs w:val="16"/>
                    </w:rPr>
                  </w:pPr>
                  <w:r w:rsidRPr="007F7F32">
                    <w:rPr>
                      <w:rFonts w:ascii="Arial" w:eastAsia="Arial" w:hAnsi="Arial" w:cs="Arial"/>
                      <w:sz w:val="16"/>
                      <w:szCs w:val="16"/>
                    </w:rPr>
                    <w:t>850</w:t>
                  </w:r>
                </w:p>
              </w:tc>
            </w:tr>
            <w:tr w:rsidR="002D6420" w:rsidRPr="007F7F32" w14:paraId="271F11B1" w14:textId="77777777" w:rsidTr="00E14F1F">
              <w:trPr>
                <w:trHeight w:val="285"/>
                <w:jc w:val="center"/>
              </w:trPr>
              <w:tc>
                <w:tcPr>
                  <w:tcW w:w="2060" w:type="dxa"/>
                  <w:vMerge/>
                  <w:shd w:val="clear" w:color="auto" w:fill="auto"/>
                  <w:vAlign w:val="center"/>
                </w:tcPr>
                <w:p w14:paraId="55A04EF6" w14:textId="77777777" w:rsidR="002D6420" w:rsidRPr="007F7F32" w:rsidRDefault="002D6420" w:rsidP="00E14F1F">
                  <w:pPr>
                    <w:tabs>
                      <w:tab w:val="left" w:pos="13050"/>
                    </w:tabs>
                    <w:rPr>
                      <w:sz w:val="16"/>
                      <w:szCs w:val="16"/>
                    </w:rPr>
                  </w:pPr>
                </w:p>
              </w:tc>
              <w:tc>
                <w:tcPr>
                  <w:tcW w:w="1090" w:type="dxa"/>
                  <w:vMerge/>
                  <w:shd w:val="clear" w:color="auto" w:fill="auto"/>
                  <w:vAlign w:val="center"/>
                </w:tcPr>
                <w:p w14:paraId="0202092A" w14:textId="77777777" w:rsidR="002D6420" w:rsidRPr="007F7F32" w:rsidRDefault="002D6420" w:rsidP="00E14F1F">
                  <w:pPr>
                    <w:tabs>
                      <w:tab w:val="left" w:pos="13050"/>
                    </w:tabs>
                    <w:rPr>
                      <w:sz w:val="16"/>
                      <w:szCs w:val="16"/>
                    </w:rPr>
                  </w:pPr>
                </w:p>
              </w:tc>
              <w:tc>
                <w:tcPr>
                  <w:tcW w:w="1415" w:type="dxa"/>
                  <w:shd w:val="clear" w:color="auto" w:fill="auto"/>
                  <w:vAlign w:val="center"/>
                </w:tcPr>
                <w:p w14:paraId="232642E9" w14:textId="77777777" w:rsidR="002D6420" w:rsidRPr="007F7F32" w:rsidRDefault="002D6420" w:rsidP="00E14F1F">
                  <w:pPr>
                    <w:tabs>
                      <w:tab w:val="left" w:pos="13050"/>
                    </w:tabs>
                    <w:jc w:val="center"/>
                    <w:rPr>
                      <w:sz w:val="16"/>
                      <w:szCs w:val="16"/>
                    </w:rPr>
                  </w:pPr>
                  <w:r w:rsidRPr="007F7F32">
                    <w:rPr>
                      <w:rFonts w:ascii="Arial" w:eastAsia="Arial" w:hAnsi="Arial" w:cs="Arial"/>
                      <w:sz w:val="16"/>
                      <w:szCs w:val="16"/>
                    </w:rPr>
                    <w:t>Outdoor</w:t>
                  </w:r>
                </w:p>
              </w:tc>
              <w:tc>
                <w:tcPr>
                  <w:tcW w:w="1645" w:type="dxa"/>
                  <w:shd w:val="clear" w:color="auto" w:fill="auto"/>
                  <w:vAlign w:val="center"/>
                </w:tcPr>
                <w:p w14:paraId="0DE1B666" w14:textId="77777777" w:rsidR="002D6420" w:rsidRPr="007F7F32" w:rsidRDefault="002D6420" w:rsidP="00E14F1F">
                  <w:pPr>
                    <w:tabs>
                      <w:tab w:val="left" w:pos="13050"/>
                    </w:tabs>
                    <w:jc w:val="center"/>
                    <w:rPr>
                      <w:sz w:val="16"/>
                      <w:szCs w:val="16"/>
                    </w:rPr>
                  </w:pPr>
                  <w:r w:rsidRPr="007F7F32">
                    <w:rPr>
                      <w:rFonts w:ascii="Arial" w:eastAsia="Arial" w:hAnsi="Arial" w:cs="Arial"/>
                      <w:sz w:val="16"/>
                      <w:szCs w:val="16"/>
                    </w:rPr>
                    <w:t>500</w:t>
                  </w:r>
                </w:p>
              </w:tc>
            </w:tr>
          </w:tbl>
          <w:p w14:paraId="6DF67456" w14:textId="77777777" w:rsidR="002D6420" w:rsidRPr="007F7F32" w:rsidRDefault="002D6420" w:rsidP="00E14F1F">
            <w:pPr>
              <w:tabs>
                <w:tab w:val="left" w:pos="13050"/>
              </w:tabs>
              <w:rPr>
                <w:rFonts w:ascii="Arial" w:hAnsi="Arial" w:cs="Arial"/>
                <w:sz w:val="18"/>
                <w:szCs w:val="18"/>
              </w:rPr>
            </w:pPr>
          </w:p>
        </w:tc>
      </w:tr>
      <w:tr w:rsidR="002D6420" w:rsidRPr="007F7F32" w14:paraId="33CEDD81" w14:textId="77777777" w:rsidTr="00950C24">
        <w:trPr>
          <w:trHeight w:val="74"/>
        </w:trPr>
        <w:tc>
          <w:tcPr>
            <w:tcW w:w="708" w:type="pct"/>
            <w:vAlign w:val="center"/>
          </w:tcPr>
          <w:p w14:paraId="08426E07" w14:textId="737B0236" w:rsidR="002D6420" w:rsidRPr="000519AC" w:rsidRDefault="002D6420" w:rsidP="00EE673E">
            <w:pPr>
              <w:tabs>
                <w:tab w:val="left" w:pos="13050"/>
              </w:tabs>
              <w:spacing w:after="60"/>
              <w:rPr>
                <w:rFonts w:ascii="Arial" w:hAnsi="Arial" w:cs="Arial"/>
                <w:b/>
                <w:bCs/>
                <w:sz w:val="18"/>
                <w:szCs w:val="18"/>
              </w:rPr>
            </w:pPr>
            <w:r w:rsidRPr="000519AC">
              <w:rPr>
                <w:rFonts w:ascii="Arial" w:hAnsi="Arial" w:cs="Arial"/>
                <w:b/>
                <w:bCs/>
                <w:sz w:val="18"/>
                <w:szCs w:val="18"/>
              </w:rPr>
              <w:t>Commercial Pool Cover</w:t>
            </w:r>
          </w:p>
          <w:p w14:paraId="1F6E0868" w14:textId="267DA58E" w:rsidR="006532AF" w:rsidRPr="000519AC" w:rsidRDefault="006532AF" w:rsidP="00E14F1F">
            <w:pPr>
              <w:tabs>
                <w:tab w:val="left" w:pos="13050"/>
              </w:tabs>
              <w:rPr>
                <w:rFonts w:ascii="Arial" w:hAnsi="Arial" w:cs="Arial"/>
                <w:sz w:val="18"/>
                <w:szCs w:val="18"/>
              </w:rPr>
            </w:pPr>
            <w:r w:rsidRPr="000519AC">
              <w:rPr>
                <w:rFonts w:ascii="Arial" w:hAnsi="Arial" w:cs="Arial"/>
                <w:sz w:val="18"/>
                <w:szCs w:val="18"/>
              </w:rPr>
              <w:t>(Existing Multifamily only)</w:t>
            </w:r>
          </w:p>
        </w:tc>
        <w:tc>
          <w:tcPr>
            <w:tcW w:w="3423" w:type="pct"/>
            <w:gridSpan w:val="3"/>
            <w:vAlign w:val="center"/>
          </w:tcPr>
          <w:p w14:paraId="5B454A0F" w14:textId="7E78E5D3" w:rsidR="002D6420" w:rsidRPr="007F7F32" w:rsidRDefault="002D6420" w:rsidP="00E14F1F">
            <w:pPr>
              <w:tabs>
                <w:tab w:val="left" w:pos="13050"/>
              </w:tabs>
              <w:rPr>
                <w:rFonts w:ascii="Arial" w:eastAsia="Arial" w:hAnsi="Arial" w:cs="Arial"/>
                <w:sz w:val="18"/>
                <w:szCs w:val="18"/>
              </w:rPr>
            </w:pPr>
            <w:r w:rsidRPr="007F7F32">
              <w:rPr>
                <w:rFonts w:ascii="Arial" w:hAnsi="Arial" w:cs="Arial"/>
                <w:sz w:val="18"/>
                <w:szCs w:val="18"/>
              </w:rPr>
              <w:t xml:space="preserve">Pool must be heated. Pool must not have had a pre-existing cover within 6 months of pool cover installation. Covers installed at residential pools do not qualify. </w:t>
            </w:r>
            <w:r w:rsidR="00B877FB">
              <w:rPr>
                <w:rFonts w:ascii="Arial" w:hAnsi="Arial" w:cs="Arial"/>
                <w:sz w:val="18"/>
                <w:szCs w:val="18"/>
              </w:rPr>
              <w:t>Qualifying</w:t>
            </w:r>
            <w:r w:rsidR="00B877FB" w:rsidRPr="00735A99">
              <w:rPr>
                <w:rFonts w:ascii="Arial" w:hAnsi="Arial" w:cs="Arial"/>
                <w:sz w:val="18"/>
                <w:szCs w:val="18"/>
              </w:rPr>
              <w:t xml:space="preserve"> </w:t>
            </w:r>
            <w:r w:rsidR="00735A99" w:rsidRPr="00735A99">
              <w:rPr>
                <w:rFonts w:ascii="Arial" w:hAnsi="Arial" w:cs="Arial"/>
                <w:sz w:val="18"/>
                <w:szCs w:val="18"/>
              </w:rPr>
              <w:t>sites include commercial pools within lodging, fitness centers, municipal centers, and multifamily properties</w:t>
            </w:r>
            <w:r w:rsidRPr="007F7F32">
              <w:rPr>
                <w:rFonts w:ascii="Arial" w:hAnsi="Arial" w:cs="Arial"/>
                <w:sz w:val="18"/>
                <w:szCs w:val="18"/>
              </w:rPr>
              <w:t xml:space="preserve">. Cover must be specifically designed for swimming pools, cover entire pool surface area and utilize a storage reel. Liquid evaporation suppressants, solar disks and mesh covers </w:t>
            </w:r>
            <w:r w:rsidR="00D137B3">
              <w:rPr>
                <w:rFonts w:ascii="Arial" w:hAnsi="Arial" w:cs="Arial"/>
                <w:sz w:val="18"/>
                <w:szCs w:val="18"/>
              </w:rPr>
              <w:t>do not qualify</w:t>
            </w:r>
            <w:r w:rsidRPr="007F7F32">
              <w:rPr>
                <w:rFonts w:ascii="Arial" w:hAnsi="Arial" w:cs="Arial"/>
                <w:sz w:val="18"/>
                <w:szCs w:val="18"/>
              </w:rPr>
              <w:t>. Pool heating fuel must be</w:t>
            </w:r>
            <w:r>
              <w:rPr>
                <w:rFonts w:ascii="Arial" w:hAnsi="Arial" w:cs="Arial"/>
                <w:sz w:val="18"/>
                <w:szCs w:val="18"/>
              </w:rPr>
              <w:t xml:space="preserve"> gas</w:t>
            </w:r>
            <w:r w:rsidRPr="007F7F32">
              <w:rPr>
                <w:rFonts w:ascii="Arial" w:hAnsi="Arial" w:cs="Arial"/>
                <w:sz w:val="18"/>
                <w:szCs w:val="18"/>
              </w:rPr>
              <w:t xml:space="preserve"> provided by </w:t>
            </w:r>
            <w:r>
              <w:rPr>
                <w:rFonts w:ascii="Arial" w:hAnsi="Arial" w:cs="Arial"/>
                <w:sz w:val="18"/>
                <w:szCs w:val="18"/>
              </w:rPr>
              <w:t>NW Natural</w:t>
            </w:r>
            <w:r w:rsidRPr="007F7F32">
              <w:rPr>
                <w:rFonts w:ascii="Arial" w:hAnsi="Arial" w:cs="Arial"/>
                <w:sz w:val="18"/>
                <w:szCs w:val="18"/>
              </w:rPr>
              <w:t>.</w:t>
            </w:r>
          </w:p>
        </w:tc>
        <w:tc>
          <w:tcPr>
            <w:tcW w:w="869" w:type="pct"/>
            <w:vAlign w:val="center"/>
          </w:tcPr>
          <w:p w14:paraId="0C36F7D8" w14:textId="77777777" w:rsidR="002D6420" w:rsidRPr="007F7F32" w:rsidRDefault="002D6420" w:rsidP="00E14F1F">
            <w:pPr>
              <w:tabs>
                <w:tab w:val="left" w:pos="13050"/>
              </w:tabs>
              <w:rPr>
                <w:rFonts w:ascii="Arial" w:eastAsia="Arial" w:hAnsi="Arial" w:cs="Arial"/>
                <w:sz w:val="18"/>
                <w:szCs w:val="18"/>
              </w:rPr>
            </w:pPr>
            <w:r w:rsidRPr="007F7F32">
              <w:rPr>
                <w:rFonts w:ascii="Arial" w:hAnsi="Arial" w:cs="Arial"/>
                <w:sz w:val="18"/>
                <w:szCs w:val="18"/>
              </w:rPr>
              <w:t>$6.00 per sq ft of pool surface area</w:t>
            </w:r>
          </w:p>
        </w:tc>
      </w:tr>
    </w:tbl>
    <w:p w14:paraId="12E5E010" w14:textId="77777777" w:rsidR="002D6420" w:rsidRPr="007F7F32" w:rsidRDefault="002D6420" w:rsidP="002D6420">
      <w:pPr>
        <w:pStyle w:val="ListParagraph"/>
        <w:tabs>
          <w:tab w:val="left" w:pos="180"/>
          <w:tab w:val="left" w:pos="13050"/>
        </w:tabs>
        <w:spacing w:after="40"/>
        <w:ind w:left="0" w:right="36"/>
        <w:rPr>
          <w:rFonts w:ascii="Arial" w:hAnsi="Arial" w:cs="Arial"/>
          <w:sz w:val="20"/>
          <w:szCs w:val="20"/>
        </w:rPr>
      </w:pPr>
    </w:p>
    <w:p w14:paraId="692994EB" w14:textId="2DC6F6FA" w:rsidR="00721A62" w:rsidRPr="002D6420" w:rsidRDefault="00721A62" w:rsidP="00F17649">
      <w:pPr>
        <w:tabs>
          <w:tab w:val="left" w:pos="13050"/>
        </w:tabs>
        <w:rPr>
          <w:rFonts w:ascii="Arial" w:hAnsi="Arial" w:cs="Arial"/>
          <w:b/>
          <w:i/>
          <w:iCs/>
          <w:sz w:val="22"/>
          <w:szCs w:val="22"/>
        </w:rPr>
      </w:pPr>
      <w:r w:rsidRPr="007F7F32">
        <w:rPr>
          <w:rFonts w:ascii="Arial" w:hAnsi="Arial" w:cs="Arial"/>
          <w:b/>
          <w:sz w:val="22"/>
          <w:szCs w:val="22"/>
        </w:rPr>
        <w:lastRenderedPageBreak/>
        <w:t>Lodging</w:t>
      </w:r>
      <w:r w:rsidR="004A06E5">
        <w:rPr>
          <w:rFonts w:ascii="Arial" w:hAnsi="Arial" w:cs="Arial"/>
          <w:b/>
          <w:sz w:val="22"/>
          <w:szCs w:val="22"/>
        </w:rPr>
        <w:t xml:space="preserve"> Laundry</w:t>
      </w:r>
      <w:r w:rsidR="00666FD4" w:rsidRPr="007F7F32">
        <w:rPr>
          <w:rFonts w:ascii="Arial" w:hAnsi="Arial" w:cs="Arial"/>
          <w:b/>
          <w:sz w:val="22"/>
          <w:szCs w:val="22"/>
        </w:rPr>
        <w:t xml:space="preserve"> </w:t>
      </w:r>
      <w:r w:rsidR="002D6420">
        <w:rPr>
          <w:rFonts w:ascii="Arial" w:hAnsi="Arial" w:cs="Arial"/>
          <w:b/>
          <w:sz w:val="22"/>
          <w:szCs w:val="22"/>
        </w:rPr>
        <w:t xml:space="preserve">Incentives </w:t>
      </w:r>
      <w:r w:rsidR="002D6420">
        <w:rPr>
          <w:rFonts w:ascii="Arial" w:hAnsi="Arial" w:cs="Arial"/>
          <w:b/>
          <w:i/>
          <w:iCs/>
          <w:sz w:val="22"/>
          <w:szCs w:val="22"/>
        </w:rPr>
        <w:t>continued</w:t>
      </w:r>
    </w:p>
    <w:tbl>
      <w:tblPr>
        <w:tblStyle w:val="TableGrid"/>
        <w:tblW w:w="5000" w:type="pct"/>
        <w:tblLook w:val="06A0" w:firstRow="1" w:lastRow="0" w:firstColumn="1" w:lastColumn="0" w:noHBand="1" w:noVBand="1"/>
      </w:tblPr>
      <w:tblGrid>
        <w:gridCol w:w="1707"/>
        <w:gridCol w:w="5668"/>
        <w:gridCol w:w="4261"/>
        <w:gridCol w:w="2520"/>
      </w:tblGrid>
      <w:tr w:rsidR="007F7F32" w:rsidRPr="007F7F32" w14:paraId="708C2A5B" w14:textId="77777777" w:rsidTr="006432FE">
        <w:trPr>
          <w:trHeight w:val="325"/>
          <w:tblHeader/>
        </w:trPr>
        <w:tc>
          <w:tcPr>
            <w:tcW w:w="603" w:type="pct"/>
            <w:tcBorders>
              <w:top w:val="single" w:sz="4" w:space="0" w:color="auto"/>
              <w:left w:val="single" w:sz="4" w:space="0" w:color="auto"/>
              <w:bottom w:val="single" w:sz="4" w:space="0" w:color="auto"/>
            </w:tcBorders>
            <w:shd w:val="clear" w:color="auto" w:fill="D9D9D9" w:themeFill="background1" w:themeFillShade="D9"/>
            <w:vAlign w:val="center"/>
          </w:tcPr>
          <w:p w14:paraId="2B0B1124" w14:textId="77777777"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Equipment</w:t>
            </w:r>
          </w:p>
        </w:tc>
        <w:tc>
          <w:tcPr>
            <w:tcW w:w="3507" w:type="pct"/>
            <w:gridSpan w:val="2"/>
            <w:tcBorders>
              <w:top w:val="single" w:sz="4" w:space="0" w:color="auto"/>
              <w:bottom w:val="single" w:sz="4" w:space="0" w:color="auto"/>
            </w:tcBorders>
            <w:shd w:val="clear" w:color="auto" w:fill="D9D9D9" w:themeFill="background1" w:themeFillShade="D9"/>
            <w:vAlign w:val="center"/>
          </w:tcPr>
          <w:p w14:paraId="629D580F" w14:textId="2E867AEE"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890" w:type="pct"/>
            <w:tcBorders>
              <w:top w:val="single" w:sz="4" w:space="0" w:color="auto"/>
              <w:bottom w:val="single" w:sz="4" w:space="0" w:color="auto"/>
              <w:right w:val="single" w:sz="4" w:space="0" w:color="auto"/>
            </w:tcBorders>
            <w:shd w:val="clear" w:color="auto" w:fill="D9D9D9" w:themeFill="background1" w:themeFillShade="D9"/>
            <w:vAlign w:val="center"/>
          </w:tcPr>
          <w:p w14:paraId="49482A50" w14:textId="77777777" w:rsidR="00721A62" w:rsidRPr="007F7F32" w:rsidRDefault="00721A62" w:rsidP="00F17649">
            <w:pPr>
              <w:tabs>
                <w:tab w:val="left" w:pos="13050"/>
              </w:tabs>
              <w:jc w:val="center"/>
              <w:rPr>
                <w:rFonts w:ascii="Arial" w:hAnsi="Arial" w:cs="Arial"/>
                <w:b/>
                <w:bCs/>
                <w:sz w:val="18"/>
                <w:szCs w:val="18"/>
              </w:rPr>
            </w:pPr>
            <w:r w:rsidRPr="007F7F32">
              <w:rPr>
                <w:rFonts w:ascii="Arial" w:hAnsi="Arial" w:cs="Arial"/>
                <w:b/>
                <w:sz w:val="18"/>
                <w:szCs w:val="18"/>
              </w:rPr>
              <w:t>Incentive</w:t>
            </w:r>
          </w:p>
        </w:tc>
      </w:tr>
      <w:tr w:rsidR="004A4A8F" w:rsidRPr="007F7F32" w14:paraId="1A5E6A17" w14:textId="77777777" w:rsidTr="006432FE">
        <w:trPr>
          <w:trHeight w:val="953"/>
        </w:trPr>
        <w:tc>
          <w:tcPr>
            <w:tcW w:w="603" w:type="pct"/>
            <w:vAlign w:val="center"/>
          </w:tcPr>
          <w:p w14:paraId="1C8BF511" w14:textId="20F5D939" w:rsidR="004A4A8F" w:rsidRPr="000519AC" w:rsidRDefault="004A4A8F" w:rsidP="00A35CC4">
            <w:pPr>
              <w:tabs>
                <w:tab w:val="left" w:pos="13050"/>
              </w:tabs>
              <w:rPr>
                <w:rFonts w:ascii="Arial" w:hAnsi="Arial" w:cs="Arial"/>
                <w:b/>
                <w:bCs/>
                <w:sz w:val="18"/>
                <w:szCs w:val="18"/>
              </w:rPr>
            </w:pPr>
            <w:r w:rsidRPr="000519AC">
              <w:rPr>
                <w:rFonts w:ascii="Arial" w:hAnsi="Arial" w:cs="Arial"/>
                <w:b/>
                <w:bCs/>
                <w:sz w:val="18"/>
                <w:szCs w:val="18"/>
              </w:rPr>
              <w:t>ENERGY STAR®</w:t>
            </w:r>
          </w:p>
          <w:p w14:paraId="28FD74F7" w14:textId="70CA50D5" w:rsidR="004A4A8F" w:rsidRPr="000519AC" w:rsidRDefault="004A4A8F" w:rsidP="00A35CC4">
            <w:pPr>
              <w:tabs>
                <w:tab w:val="left" w:pos="13050"/>
              </w:tabs>
              <w:rPr>
                <w:b/>
                <w:bCs/>
              </w:rPr>
            </w:pPr>
            <w:r w:rsidRPr="000519AC">
              <w:rPr>
                <w:rFonts w:ascii="Arial" w:hAnsi="Arial" w:cs="Arial"/>
                <w:b/>
                <w:bCs/>
                <w:sz w:val="18"/>
                <w:szCs w:val="18"/>
              </w:rPr>
              <w:t>Commercial Laundry Washer, Common areas</w:t>
            </w:r>
          </w:p>
        </w:tc>
        <w:tc>
          <w:tcPr>
            <w:tcW w:w="3507" w:type="pct"/>
            <w:gridSpan w:val="2"/>
            <w:vAlign w:val="center"/>
          </w:tcPr>
          <w:p w14:paraId="1E7CF249" w14:textId="7F5FDA55" w:rsidR="004A4A8F" w:rsidRPr="007F7F32" w:rsidRDefault="004A4A8F" w:rsidP="004A4A8F">
            <w:pPr>
              <w:tabs>
                <w:tab w:val="left" w:pos="13050"/>
              </w:tabs>
              <w:rPr>
                <w:rFonts w:ascii="Arial" w:hAnsi="Arial" w:cs="Arial"/>
                <w:sz w:val="18"/>
                <w:szCs w:val="18"/>
              </w:rPr>
            </w:pPr>
            <w:r w:rsidRPr="007F7F32">
              <w:rPr>
                <w:rFonts w:ascii="Arial" w:hAnsi="Arial" w:cs="Arial"/>
                <w:sz w:val="18"/>
                <w:szCs w:val="18"/>
              </w:rPr>
              <w:t xml:space="preserve">Clothes washers must be front-loading machines and </w:t>
            </w:r>
            <w:hyperlink r:id="rId11" w:history="1">
              <w:r w:rsidRPr="0050185D">
                <w:rPr>
                  <w:rStyle w:val="Hyperlink"/>
                  <w:rFonts w:ascii="Arial" w:hAnsi="Arial" w:cs="Arial"/>
                  <w:sz w:val="18"/>
                  <w:szCs w:val="18"/>
                </w:rPr>
                <w:t>ENERGY STAR rated</w:t>
              </w:r>
            </w:hyperlink>
            <w:r>
              <w:rPr>
                <w:rFonts w:ascii="Arial" w:hAnsi="Arial" w:cs="Arial"/>
                <w:sz w:val="18"/>
                <w:szCs w:val="18"/>
              </w:rPr>
              <w:t xml:space="preserve">*. </w:t>
            </w:r>
            <w:r w:rsidR="008F188B">
              <w:rPr>
                <w:rFonts w:ascii="Arial" w:hAnsi="Arial" w:cs="Arial"/>
                <w:sz w:val="18"/>
                <w:szCs w:val="18"/>
              </w:rPr>
              <w:t xml:space="preserve">Site must have gas water heater or gas dryer(s) with gas service </w:t>
            </w:r>
            <w:r w:rsidRPr="007F7F32">
              <w:rPr>
                <w:rFonts w:ascii="Arial" w:hAnsi="Arial" w:cs="Arial"/>
                <w:sz w:val="18"/>
                <w:szCs w:val="18"/>
              </w:rPr>
              <w:t xml:space="preserve">provided by </w:t>
            </w:r>
            <w:r>
              <w:rPr>
                <w:rFonts w:ascii="Arial" w:hAnsi="Arial" w:cs="Arial"/>
                <w:sz w:val="18"/>
                <w:szCs w:val="18"/>
              </w:rPr>
              <w:t>NW Natural</w:t>
            </w:r>
            <w:r w:rsidRPr="007F7F32">
              <w:rPr>
                <w:rFonts w:ascii="Arial" w:hAnsi="Arial" w:cs="Arial"/>
                <w:sz w:val="18"/>
                <w:szCs w:val="18"/>
              </w:rPr>
              <w:t>. Leased equipment must be new. A signed lease agreement and documentation that identifies washer quantity, model number(s), and retail cost of clothes washer are required.</w:t>
            </w:r>
          </w:p>
        </w:tc>
        <w:tc>
          <w:tcPr>
            <w:tcW w:w="890" w:type="pct"/>
            <w:vAlign w:val="center"/>
          </w:tcPr>
          <w:p w14:paraId="3A67AA18" w14:textId="1F1C0F43" w:rsidR="004A4A8F" w:rsidRPr="007F7F32" w:rsidRDefault="004A4A8F" w:rsidP="008F188B">
            <w:pPr>
              <w:tabs>
                <w:tab w:val="left" w:pos="13050"/>
              </w:tabs>
              <w:rPr>
                <w:rFonts w:ascii="Arial" w:hAnsi="Arial" w:cs="Arial"/>
                <w:sz w:val="12"/>
                <w:szCs w:val="12"/>
              </w:rPr>
            </w:pPr>
            <w:r w:rsidRPr="007F7F32">
              <w:rPr>
                <w:rFonts w:ascii="Arial" w:hAnsi="Arial" w:cs="Arial"/>
                <w:sz w:val="18"/>
                <w:szCs w:val="18"/>
              </w:rPr>
              <w:t>$100 each</w:t>
            </w:r>
          </w:p>
        </w:tc>
      </w:tr>
      <w:tr w:rsidR="006532AF" w:rsidRPr="007F7F32" w14:paraId="5AE2E3BE" w14:textId="77777777" w:rsidTr="006532AF">
        <w:trPr>
          <w:trHeight w:val="835"/>
        </w:trPr>
        <w:tc>
          <w:tcPr>
            <w:tcW w:w="603" w:type="pct"/>
            <w:vAlign w:val="center"/>
          </w:tcPr>
          <w:p w14:paraId="4E3BB98E" w14:textId="29300A84" w:rsidR="006532AF" w:rsidRPr="000519AC" w:rsidRDefault="006532AF" w:rsidP="00F17649">
            <w:pPr>
              <w:tabs>
                <w:tab w:val="left" w:pos="13050"/>
              </w:tabs>
              <w:spacing w:before="20" w:after="20"/>
              <w:rPr>
                <w:rFonts w:ascii="Arial" w:hAnsi="Arial" w:cs="Arial"/>
                <w:b/>
                <w:bCs/>
                <w:sz w:val="18"/>
                <w:szCs w:val="18"/>
              </w:rPr>
            </w:pPr>
            <w:r w:rsidRPr="000519AC">
              <w:rPr>
                <w:rFonts w:ascii="Arial" w:hAnsi="Arial" w:cs="Arial"/>
                <w:b/>
                <w:bCs/>
                <w:sz w:val="18"/>
                <w:szCs w:val="18"/>
              </w:rPr>
              <w:t>Two-stage Gas Valve on Clothes Dryers</w:t>
            </w:r>
          </w:p>
        </w:tc>
        <w:tc>
          <w:tcPr>
            <w:tcW w:w="3507" w:type="pct"/>
            <w:gridSpan w:val="2"/>
            <w:vAlign w:val="center"/>
          </w:tcPr>
          <w:p w14:paraId="644A6290" w14:textId="3A57B7D9" w:rsidR="006532AF" w:rsidRPr="007F7F32" w:rsidRDefault="006532AF" w:rsidP="00F17649">
            <w:pPr>
              <w:tabs>
                <w:tab w:val="left" w:pos="13050"/>
              </w:tabs>
              <w:rPr>
                <w:rFonts w:ascii="Arial" w:hAnsi="Arial" w:cs="Arial"/>
                <w:sz w:val="18"/>
                <w:szCs w:val="18"/>
              </w:rPr>
            </w:pPr>
            <w:r w:rsidRPr="007F7F32">
              <w:rPr>
                <w:rFonts w:ascii="Arial" w:hAnsi="Arial" w:cs="Arial"/>
                <w:sz w:val="18"/>
                <w:szCs w:val="18"/>
              </w:rPr>
              <w:t>Valves must be installed on commercial gas-fired dryers. Dryers must have 200 or fewer pounds of dry clothes capacity or 65 or fewer cubic feet of dryer drum volume. Valves can be installed on new or existing gas-fired dryers.</w:t>
            </w:r>
          </w:p>
        </w:tc>
        <w:tc>
          <w:tcPr>
            <w:tcW w:w="890" w:type="pct"/>
            <w:vAlign w:val="center"/>
          </w:tcPr>
          <w:p w14:paraId="14B41052" w14:textId="475E6BFA" w:rsidR="006532AF" w:rsidRPr="007F7F32" w:rsidRDefault="006532AF" w:rsidP="006532AF">
            <w:pPr>
              <w:tabs>
                <w:tab w:val="left" w:pos="13050"/>
              </w:tabs>
              <w:rPr>
                <w:rFonts w:ascii="Arial" w:hAnsi="Arial" w:cs="Arial"/>
                <w:sz w:val="18"/>
                <w:szCs w:val="18"/>
              </w:rPr>
            </w:pPr>
            <w:r w:rsidRPr="007F7F32">
              <w:rPr>
                <w:rFonts w:ascii="Arial" w:hAnsi="Arial" w:cs="Arial"/>
                <w:sz w:val="18"/>
                <w:szCs w:val="18"/>
              </w:rPr>
              <w:t>$</w:t>
            </w:r>
            <w:r>
              <w:rPr>
                <w:rFonts w:ascii="Arial" w:hAnsi="Arial" w:cs="Arial"/>
                <w:sz w:val="18"/>
                <w:szCs w:val="18"/>
              </w:rPr>
              <w:t>200</w:t>
            </w:r>
            <w:r w:rsidRPr="007F7F32">
              <w:rPr>
                <w:rFonts w:ascii="Arial" w:hAnsi="Arial" w:cs="Arial"/>
                <w:sz w:val="18"/>
                <w:szCs w:val="18"/>
              </w:rPr>
              <w:t xml:space="preserve"> each</w:t>
            </w:r>
          </w:p>
        </w:tc>
      </w:tr>
      <w:tr w:rsidR="001F495A" w:rsidRPr="007F7F32" w14:paraId="35450E09" w14:textId="77777777" w:rsidTr="006432FE">
        <w:trPr>
          <w:trHeight w:val="412"/>
        </w:trPr>
        <w:tc>
          <w:tcPr>
            <w:tcW w:w="603" w:type="pct"/>
            <w:vMerge w:val="restart"/>
            <w:vAlign w:val="center"/>
          </w:tcPr>
          <w:p w14:paraId="2164320E" w14:textId="1C9D446B" w:rsidR="001F495A" w:rsidRPr="000519AC" w:rsidRDefault="003019C7" w:rsidP="001F495A">
            <w:pPr>
              <w:tabs>
                <w:tab w:val="left" w:pos="13050"/>
              </w:tabs>
              <w:spacing w:before="20" w:after="20"/>
              <w:rPr>
                <w:rFonts w:ascii="Arial" w:hAnsi="Arial" w:cs="Arial"/>
                <w:b/>
                <w:bCs/>
                <w:sz w:val="18"/>
                <w:szCs w:val="18"/>
              </w:rPr>
            </w:pPr>
            <w:r w:rsidRPr="003019C7">
              <w:rPr>
                <w:rFonts w:ascii="Arial" w:hAnsi="Arial" w:cs="Arial"/>
                <w:b/>
                <w:bCs/>
                <w:sz w:val="18"/>
                <w:szCs w:val="18"/>
              </w:rPr>
              <w:t>Ozone Laundry System at Assisted Living Sites</w:t>
            </w:r>
          </w:p>
        </w:tc>
        <w:tc>
          <w:tcPr>
            <w:tcW w:w="2002" w:type="pct"/>
            <w:vMerge w:val="restart"/>
            <w:vAlign w:val="center"/>
          </w:tcPr>
          <w:p w14:paraId="1BE0F72A" w14:textId="7F15CBF4" w:rsidR="001F495A" w:rsidRPr="007F7F32" w:rsidRDefault="006532AF" w:rsidP="001F495A">
            <w:pPr>
              <w:tabs>
                <w:tab w:val="left" w:pos="13050"/>
              </w:tabs>
              <w:rPr>
                <w:rFonts w:ascii="Arial" w:hAnsi="Arial" w:cs="Arial"/>
                <w:sz w:val="18"/>
                <w:szCs w:val="18"/>
              </w:rPr>
            </w:pPr>
            <w:r>
              <w:rPr>
                <w:rFonts w:ascii="Arial" w:hAnsi="Arial" w:cs="Arial"/>
                <w:sz w:val="18"/>
                <w:szCs w:val="18"/>
              </w:rPr>
              <w:t xml:space="preserve">Must be installed at an assisted living site. </w:t>
            </w:r>
            <w:r w:rsidR="001F495A" w:rsidRPr="007F7F32">
              <w:rPr>
                <w:rFonts w:ascii="Arial" w:hAnsi="Arial" w:cs="Arial"/>
                <w:sz w:val="18"/>
                <w:szCs w:val="18"/>
              </w:rPr>
              <w:t xml:space="preserve">Each ozone laundry system must be new and installed on either new or existing programmable commercial washing machine(s). Each ozone generator may serve one or more washers. All existing/new washers at a facility must be reprogrammed and connected to work with the new ozone laundry system. Partial conversions </w:t>
            </w:r>
            <w:r w:rsidR="00D137B3">
              <w:rPr>
                <w:rFonts w:ascii="Arial" w:hAnsi="Arial" w:cs="Arial"/>
                <w:sz w:val="18"/>
                <w:szCs w:val="18"/>
              </w:rPr>
              <w:t>do not qualify</w:t>
            </w:r>
            <w:r w:rsidR="001F495A" w:rsidRPr="007F7F32">
              <w:rPr>
                <w:rFonts w:ascii="Arial" w:hAnsi="Arial" w:cs="Arial"/>
                <w:sz w:val="18"/>
                <w:szCs w:val="18"/>
              </w:rPr>
              <w:t xml:space="preserve">. Water heating for clothes washing must be provided by </w:t>
            </w:r>
            <w:r w:rsidR="00CA3DA5">
              <w:rPr>
                <w:rFonts w:ascii="Arial" w:hAnsi="Arial" w:cs="Arial"/>
                <w:sz w:val="18"/>
                <w:szCs w:val="18"/>
              </w:rPr>
              <w:t>gas</w:t>
            </w:r>
            <w:r w:rsidR="00733038">
              <w:rPr>
                <w:rFonts w:ascii="Arial" w:hAnsi="Arial" w:cs="Arial"/>
                <w:sz w:val="18"/>
                <w:szCs w:val="18"/>
              </w:rPr>
              <w:t>-</w:t>
            </w:r>
            <w:r w:rsidR="00CA3DA5">
              <w:rPr>
                <w:rFonts w:ascii="Arial" w:hAnsi="Arial" w:cs="Arial"/>
                <w:sz w:val="18"/>
                <w:szCs w:val="18"/>
              </w:rPr>
              <w:t xml:space="preserve">fired </w:t>
            </w:r>
            <w:r w:rsidR="001F495A" w:rsidRPr="007F7F32">
              <w:rPr>
                <w:rFonts w:ascii="Arial" w:hAnsi="Arial" w:cs="Arial"/>
                <w:sz w:val="18"/>
                <w:szCs w:val="18"/>
              </w:rPr>
              <w:t>boilers or gas water heaters</w:t>
            </w:r>
            <w:r w:rsidR="001F495A">
              <w:rPr>
                <w:rFonts w:ascii="Arial" w:hAnsi="Arial" w:cs="Arial"/>
                <w:sz w:val="18"/>
                <w:szCs w:val="18"/>
              </w:rPr>
              <w:t xml:space="preserve"> with gas service provided by NW Natural</w:t>
            </w:r>
            <w:r w:rsidR="001F495A" w:rsidRPr="007F7F32">
              <w:rPr>
                <w:rFonts w:ascii="Arial" w:hAnsi="Arial" w:cs="Arial"/>
                <w:sz w:val="18"/>
                <w:szCs w:val="18"/>
              </w:rPr>
              <w:t>. The ozone laundry system(s) must transfer ozone into the water with either the venturi injection or bubble diffusion process.</w:t>
            </w:r>
          </w:p>
        </w:tc>
        <w:tc>
          <w:tcPr>
            <w:tcW w:w="1505" w:type="pct"/>
            <w:vAlign w:val="center"/>
          </w:tcPr>
          <w:p w14:paraId="2076C2F4" w14:textId="53C63D3C"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less than 75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0721C311" w14:textId="772803DB" w:rsidR="001F495A" w:rsidRDefault="001F495A" w:rsidP="001F495A">
            <w:pPr>
              <w:tabs>
                <w:tab w:val="left" w:pos="13050"/>
              </w:tabs>
              <w:rPr>
                <w:rFonts w:ascii="Arial" w:hAnsi="Arial" w:cs="Arial"/>
                <w:sz w:val="18"/>
                <w:szCs w:val="18"/>
              </w:rPr>
            </w:pPr>
            <w:r w:rsidRPr="007F7F32">
              <w:rPr>
                <w:rFonts w:ascii="Arial" w:hAnsi="Arial" w:cs="Arial"/>
                <w:sz w:val="18"/>
                <w:szCs w:val="18"/>
              </w:rPr>
              <w:t>$5,000 per system</w:t>
            </w:r>
          </w:p>
        </w:tc>
      </w:tr>
      <w:tr w:rsidR="001F495A" w:rsidRPr="007F7F32" w14:paraId="3186835F" w14:textId="77777777" w:rsidTr="006432FE">
        <w:trPr>
          <w:trHeight w:val="412"/>
        </w:trPr>
        <w:tc>
          <w:tcPr>
            <w:tcW w:w="603" w:type="pct"/>
            <w:vMerge/>
            <w:vAlign w:val="center"/>
          </w:tcPr>
          <w:p w14:paraId="35384537"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4AC40F91"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5E961D8B" w14:textId="5528D953"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between 75 and 125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3FF83E9A" w14:textId="1B262D3B" w:rsidR="001F495A" w:rsidRDefault="001F495A" w:rsidP="001F495A">
            <w:pPr>
              <w:tabs>
                <w:tab w:val="left" w:pos="13050"/>
              </w:tabs>
              <w:rPr>
                <w:rFonts w:ascii="Arial" w:hAnsi="Arial" w:cs="Arial"/>
                <w:sz w:val="18"/>
                <w:szCs w:val="18"/>
              </w:rPr>
            </w:pPr>
            <w:r w:rsidRPr="007F7F32">
              <w:rPr>
                <w:rFonts w:ascii="Arial" w:hAnsi="Arial" w:cs="Arial"/>
                <w:sz w:val="18"/>
                <w:szCs w:val="18"/>
              </w:rPr>
              <w:t>$7,500 per system</w:t>
            </w:r>
          </w:p>
        </w:tc>
      </w:tr>
      <w:tr w:rsidR="001F495A" w:rsidRPr="007F7F32" w14:paraId="44232B20" w14:textId="77777777" w:rsidTr="006432FE">
        <w:trPr>
          <w:trHeight w:val="412"/>
        </w:trPr>
        <w:tc>
          <w:tcPr>
            <w:tcW w:w="603" w:type="pct"/>
            <w:vMerge/>
            <w:vAlign w:val="center"/>
          </w:tcPr>
          <w:p w14:paraId="60ADE2EF"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09E7E543"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2052E72D" w14:textId="22A1EF60"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between 126 and 400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277B66CA" w14:textId="3968FF88" w:rsidR="001F495A" w:rsidRDefault="001F495A" w:rsidP="001F495A">
            <w:pPr>
              <w:tabs>
                <w:tab w:val="left" w:pos="13050"/>
              </w:tabs>
              <w:rPr>
                <w:rFonts w:ascii="Arial" w:hAnsi="Arial" w:cs="Arial"/>
                <w:sz w:val="18"/>
                <w:szCs w:val="18"/>
              </w:rPr>
            </w:pPr>
            <w:r w:rsidRPr="007F7F32">
              <w:rPr>
                <w:rFonts w:ascii="Arial" w:hAnsi="Arial" w:cs="Arial"/>
                <w:sz w:val="18"/>
                <w:szCs w:val="18"/>
              </w:rPr>
              <w:t>$15,000 per system</w:t>
            </w:r>
          </w:p>
        </w:tc>
      </w:tr>
      <w:tr w:rsidR="001F495A" w:rsidRPr="007F7F32" w14:paraId="11B15D66" w14:textId="77777777" w:rsidTr="006432FE">
        <w:trPr>
          <w:trHeight w:val="412"/>
        </w:trPr>
        <w:tc>
          <w:tcPr>
            <w:tcW w:w="603" w:type="pct"/>
            <w:vMerge/>
            <w:vAlign w:val="center"/>
          </w:tcPr>
          <w:p w14:paraId="143A3901"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18A98EB1"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3BD3E009" w14:textId="0C1FCD17"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between 401 and 600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4A469AE7" w14:textId="3B0BA62D" w:rsidR="001F495A" w:rsidRDefault="001F495A" w:rsidP="001F495A">
            <w:pPr>
              <w:tabs>
                <w:tab w:val="left" w:pos="13050"/>
              </w:tabs>
              <w:rPr>
                <w:rFonts w:ascii="Arial" w:hAnsi="Arial" w:cs="Arial"/>
                <w:sz w:val="18"/>
                <w:szCs w:val="18"/>
              </w:rPr>
            </w:pPr>
            <w:r w:rsidRPr="007F7F32">
              <w:rPr>
                <w:rFonts w:ascii="Arial" w:hAnsi="Arial" w:cs="Arial"/>
                <w:sz w:val="18"/>
                <w:szCs w:val="18"/>
              </w:rPr>
              <w:t>$25,000 per system</w:t>
            </w:r>
          </w:p>
        </w:tc>
      </w:tr>
      <w:tr w:rsidR="001F495A" w:rsidRPr="007F7F32" w14:paraId="2C90DDB0" w14:textId="77777777" w:rsidTr="006432FE">
        <w:trPr>
          <w:trHeight w:val="412"/>
        </w:trPr>
        <w:tc>
          <w:tcPr>
            <w:tcW w:w="603" w:type="pct"/>
            <w:vMerge/>
            <w:vAlign w:val="center"/>
          </w:tcPr>
          <w:p w14:paraId="19E489C3" w14:textId="77777777" w:rsidR="001F495A" w:rsidRPr="007F7F32" w:rsidRDefault="001F495A" w:rsidP="001F495A">
            <w:pPr>
              <w:tabs>
                <w:tab w:val="left" w:pos="13050"/>
              </w:tabs>
              <w:spacing w:before="20" w:after="20"/>
              <w:rPr>
                <w:rFonts w:ascii="Arial" w:hAnsi="Arial" w:cs="Arial"/>
                <w:sz w:val="18"/>
                <w:szCs w:val="18"/>
              </w:rPr>
            </w:pPr>
          </w:p>
        </w:tc>
        <w:tc>
          <w:tcPr>
            <w:tcW w:w="2002" w:type="pct"/>
            <w:vMerge/>
            <w:vAlign w:val="center"/>
          </w:tcPr>
          <w:p w14:paraId="6F85BE80" w14:textId="77777777" w:rsidR="001F495A" w:rsidRPr="007F7F32" w:rsidRDefault="001F495A" w:rsidP="001F495A">
            <w:pPr>
              <w:tabs>
                <w:tab w:val="left" w:pos="13050"/>
              </w:tabs>
              <w:rPr>
                <w:rFonts w:ascii="Arial" w:hAnsi="Arial" w:cs="Arial"/>
                <w:sz w:val="18"/>
                <w:szCs w:val="18"/>
              </w:rPr>
            </w:pPr>
          </w:p>
        </w:tc>
        <w:tc>
          <w:tcPr>
            <w:tcW w:w="1505" w:type="pct"/>
            <w:vAlign w:val="center"/>
          </w:tcPr>
          <w:p w14:paraId="78EA2B55" w14:textId="48F2D660" w:rsidR="001F495A" w:rsidRDefault="001F495A" w:rsidP="001F495A">
            <w:pPr>
              <w:tabs>
                <w:tab w:val="left" w:pos="13050"/>
              </w:tabs>
              <w:rPr>
                <w:rFonts w:ascii="Arial" w:hAnsi="Arial" w:cs="Arial"/>
                <w:sz w:val="18"/>
                <w:szCs w:val="18"/>
              </w:rPr>
            </w:pPr>
            <w:r w:rsidRPr="007F7F32">
              <w:rPr>
                <w:rFonts w:ascii="Arial" w:hAnsi="Arial" w:cs="Arial"/>
                <w:sz w:val="18"/>
                <w:szCs w:val="18"/>
              </w:rPr>
              <w:t xml:space="preserve">Total laundry capacity is greater than 600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890" w:type="pct"/>
            <w:vAlign w:val="center"/>
          </w:tcPr>
          <w:p w14:paraId="4A8D5F61" w14:textId="27170C66" w:rsidR="001F495A" w:rsidRDefault="001F495A" w:rsidP="001F495A">
            <w:pPr>
              <w:tabs>
                <w:tab w:val="left" w:pos="13050"/>
              </w:tabs>
              <w:rPr>
                <w:rFonts w:ascii="Arial" w:hAnsi="Arial" w:cs="Arial"/>
                <w:sz w:val="18"/>
                <w:szCs w:val="18"/>
              </w:rPr>
            </w:pPr>
            <w:r w:rsidRPr="007F7F32">
              <w:rPr>
                <w:rFonts w:ascii="Arial" w:hAnsi="Arial" w:cs="Arial"/>
                <w:sz w:val="18"/>
                <w:szCs w:val="18"/>
              </w:rPr>
              <w:t>$30,000 per system</w:t>
            </w:r>
          </w:p>
        </w:tc>
      </w:tr>
    </w:tbl>
    <w:p w14:paraId="22E16CA5" w14:textId="49D56021" w:rsidR="00A35CC4" w:rsidRPr="007F7F32" w:rsidRDefault="007E1600" w:rsidP="007E1600">
      <w:pPr>
        <w:pStyle w:val="Footnote"/>
        <w:rPr>
          <w:b/>
          <w:sz w:val="22"/>
          <w:szCs w:val="22"/>
        </w:rPr>
      </w:pPr>
      <w:r>
        <w:t xml:space="preserve">* </w:t>
      </w:r>
      <w:r w:rsidR="0050185D" w:rsidRPr="007F7F32">
        <w:t>ENERGY STAR</w:t>
      </w:r>
      <w:r w:rsidR="0050185D">
        <w:t xml:space="preserve"> ratings: </w:t>
      </w:r>
      <w:hyperlink r:id="rId12" w:history="1">
        <w:r w:rsidR="0050185D" w:rsidRPr="00D15E54">
          <w:rPr>
            <w:rStyle w:val="Hyperlink"/>
            <w:rFonts w:cs="Arial"/>
            <w:szCs w:val="18"/>
          </w:rPr>
          <w:t>https://www.energystar.gov/productfinder/product/certified-commercial-clothes-washers/results</w:t>
        </w:r>
      </w:hyperlink>
    </w:p>
    <w:p w14:paraId="6A0A1EA7" w14:textId="77777777" w:rsidR="00A35CC4" w:rsidRPr="007F7F32" w:rsidRDefault="00A35CC4">
      <w:pPr>
        <w:rPr>
          <w:rFonts w:ascii="Arial" w:hAnsi="Arial" w:cs="Arial"/>
          <w:b/>
          <w:sz w:val="22"/>
          <w:szCs w:val="22"/>
        </w:rPr>
      </w:pPr>
      <w:r w:rsidRPr="007F7F32">
        <w:rPr>
          <w:rFonts w:ascii="Arial" w:hAnsi="Arial" w:cs="Arial"/>
          <w:b/>
          <w:sz w:val="22"/>
          <w:szCs w:val="22"/>
        </w:rPr>
        <w:br w:type="page"/>
      </w:r>
    </w:p>
    <w:p w14:paraId="5737521A" w14:textId="143823B5" w:rsidR="00D7316B" w:rsidRPr="007F7F32" w:rsidRDefault="00D7316B" w:rsidP="00EE2579">
      <w:r w:rsidRPr="007F7F32">
        <w:rPr>
          <w:rFonts w:ascii="Arial" w:hAnsi="Arial" w:cs="Arial"/>
          <w:b/>
          <w:sz w:val="22"/>
          <w:szCs w:val="22"/>
        </w:rPr>
        <w:lastRenderedPageBreak/>
        <w:t xml:space="preserve">Foodservice Equipment </w:t>
      </w:r>
      <w:r w:rsidR="002D6420">
        <w:rPr>
          <w:rFonts w:ascii="Arial" w:hAnsi="Arial" w:cs="Arial"/>
          <w:b/>
          <w:sz w:val="22"/>
          <w:szCs w:val="22"/>
        </w:rPr>
        <w:t>Incentives</w:t>
      </w:r>
    </w:p>
    <w:tbl>
      <w:tblPr>
        <w:tblStyle w:val="TableGrid"/>
        <w:tblW w:w="14175" w:type="dxa"/>
        <w:tblLayout w:type="fixed"/>
        <w:tblLook w:val="04A0" w:firstRow="1" w:lastRow="0" w:firstColumn="1" w:lastColumn="0" w:noHBand="0" w:noVBand="1"/>
      </w:tblPr>
      <w:tblGrid>
        <w:gridCol w:w="2278"/>
        <w:gridCol w:w="6267"/>
        <w:gridCol w:w="3685"/>
        <w:gridCol w:w="1945"/>
      </w:tblGrid>
      <w:tr w:rsidR="007F7F32" w:rsidRPr="007F7F32" w14:paraId="0AC8DCDF" w14:textId="77777777" w:rsidTr="68BCC9C7">
        <w:trPr>
          <w:trHeight w:val="395"/>
          <w:tblHeader/>
        </w:trPr>
        <w:tc>
          <w:tcPr>
            <w:tcW w:w="2278" w:type="dxa"/>
            <w:shd w:val="clear" w:color="auto" w:fill="D9D9D9" w:themeFill="background1" w:themeFillShade="D9"/>
            <w:vAlign w:val="center"/>
          </w:tcPr>
          <w:p w14:paraId="1B37074F" w14:textId="12F8B8EF" w:rsidR="00A35CC4" w:rsidRPr="007F7F32" w:rsidRDefault="00A35CC4" w:rsidP="00A35CC4">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952" w:type="dxa"/>
            <w:gridSpan w:val="2"/>
            <w:shd w:val="clear" w:color="auto" w:fill="D9D9D9" w:themeFill="background1" w:themeFillShade="D9"/>
            <w:vAlign w:val="center"/>
          </w:tcPr>
          <w:p w14:paraId="29201E51" w14:textId="7826D64C"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Requirements</w:t>
            </w:r>
          </w:p>
        </w:tc>
        <w:tc>
          <w:tcPr>
            <w:tcW w:w="1945" w:type="dxa"/>
            <w:shd w:val="clear" w:color="auto" w:fill="D9D9D9" w:themeFill="background1" w:themeFillShade="D9"/>
            <w:vAlign w:val="center"/>
          </w:tcPr>
          <w:p w14:paraId="5037E13E" w14:textId="7BEF6D76"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Incentive</w:t>
            </w:r>
          </w:p>
        </w:tc>
      </w:tr>
      <w:tr w:rsidR="00E45715" w:rsidRPr="007F7F32" w14:paraId="5DBCB875" w14:textId="77777777" w:rsidTr="006532AF">
        <w:trPr>
          <w:trHeight w:val="665"/>
        </w:trPr>
        <w:tc>
          <w:tcPr>
            <w:tcW w:w="2278" w:type="dxa"/>
            <w:vMerge w:val="restart"/>
            <w:vAlign w:val="center"/>
          </w:tcPr>
          <w:p w14:paraId="4AFDB220" w14:textId="017C743D" w:rsidR="00E45715" w:rsidRPr="000519AC" w:rsidRDefault="00E45715" w:rsidP="00E45715">
            <w:pPr>
              <w:tabs>
                <w:tab w:val="left" w:pos="13050"/>
              </w:tabs>
              <w:spacing w:before="20" w:after="20"/>
              <w:rPr>
                <w:rFonts w:ascii="Arial" w:hAnsi="Arial" w:cs="Arial"/>
                <w:b/>
                <w:bCs/>
                <w:sz w:val="18"/>
                <w:szCs w:val="18"/>
              </w:rPr>
            </w:pPr>
            <w:r w:rsidRPr="000519AC">
              <w:rPr>
                <w:rFonts w:ascii="Arial" w:hAnsi="Arial" w:cs="Arial"/>
                <w:b/>
                <w:bCs/>
                <w:sz w:val="18"/>
                <w:szCs w:val="18"/>
              </w:rPr>
              <w:t>High Efficiency</w:t>
            </w:r>
            <w:r w:rsidRPr="000519AC">
              <w:rPr>
                <w:rFonts w:ascii="Arial" w:hAnsi="Arial" w:cs="Arial"/>
                <w:b/>
                <w:bCs/>
                <w:sz w:val="18"/>
                <w:szCs w:val="18"/>
              </w:rPr>
              <w:br/>
              <w:t>Gas Fryer</w:t>
            </w:r>
          </w:p>
        </w:tc>
        <w:tc>
          <w:tcPr>
            <w:tcW w:w="6267" w:type="dxa"/>
            <w:vMerge w:val="restart"/>
            <w:vAlign w:val="center"/>
          </w:tcPr>
          <w:p w14:paraId="1746C1E1" w14:textId="32842108" w:rsidR="00E45715" w:rsidRPr="007F7F32" w:rsidRDefault="00E45715" w:rsidP="00E45715">
            <w:pPr>
              <w:tabs>
                <w:tab w:val="left" w:pos="13050"/>
              </w:tabs>
              <w:rPr>
                <w:rFonts w:ascii="Arial" w:hAnsi="Arial" w:cs="Arial"/>
                <w:sz w:val="18"/>
                <w:szCs w:val="18"/>
              </w:rPr>
            </w:pPr>
            <w:r w:rsidRPr="001F2916">
              <w:rPr>
                <w:rFonts w:ascii="Arial" w:hAnsi="Arial" w:cs="Arial"/>
                <w:sz w:val="18"/>
                <w:szCs w:val="18"/>
              </w:rPr>
              <w:t>Gas fryer must be on</w:t>
            </w:r>
            <w:r>
              <w:rPr>
                <w:rFonts w:ascii="Arial" w:hAnsi="Arial" w:cs="Arial"/>
                <w:sz w:val="18"/>
                <w:szCs w:val="18"/>
              </w:rPr>
              <w:t xml:space="preserve"> </w:t>
            </w:r>
            <w:r w:rsidRPr="00A41C3C">
              <w:rPr>
                <w:rFonts w:ascii="Arial" w:hAnsi="Arial" w:cs="Arial"/>
                <w:sz w:val="18"/>
                <w:szCs w:val="18"/>
              </w:rPr>
              <w:t xml:space="preserve">the </w:t>
            </w:r>
            <w:hyperlink r:id="rId13" w:history="1">
              <w:r w:rsidRPr="002955C3">
                <w:rPr>
                  <w:rStyle w:val="Hyperlink"/>
                  <w:rFonts w:ascii="Arial" w:hAnsi="Arial" w:cs="Arial"/>
                  <w:sz w:val="18"/>
                  <w:szCs w:val="18"/>
                </w:rPr>
                <w:t>Qualified Product List</w:t>
              </w:r>
            </w:hyperlink>
            <w:r w:rsidRPr="001F2916">
              <w:rPr>
                <w:rFonts w:ascii="Arial" w:hAnsi="Arial" w:cs="Arial"/>
                <w:sz w:val="18"/>
                <w:szCs w:val="18"/>
              </w:rPr>
              <w:t>* and must be active on ENERGY STAR® certified product list (version 3.0)*. Standard vat must have at least 54% efficiency and idle energy rate must be at most 8,000 BTU per hour. Large vat must have at least 56% efficiency and idle energy rate must be at most 10,000 BTU per hour.</w:t>
            </w:r>
            <w:r w:rsidRPr="001F2916">
              <w:rPr>
                <w:sz w:val="22"/>
                <w:szCs w:val="22"/>
              </w:rPr>
              <w:t xml:space="preserve"> </w:t>
            </w:r>
            <w:r w:rsidRPr="001F2916">
              <w:rPr>
                <w:rFonts w:ascii="Arial" w:hAnsi="Arial" w:cs="Arial"/>
                <w:sz w:val="18"/>
                <w:szCs w:val="18"/>
              </w:rPr>
              <w:t xml:space="preserve">Site must receive gas </w:t>
            </w:r>
            <w:r>
              <w:rPr>
                <w:rFonts w:ascii="Arial" w:hAnsi="Arial" w:cs="Arial"/>
                <w:sz w:val="18"/>
                <w:szCs w:val="18"/>
              </w:rPr>
              <w:t xml:space="preserve">service </w:t>
            </w:r>
            <w:r w:rsidRPr="001F2916">
              <w:rPr>
                <w:rFonts w:ascii="Arial" w:hAnsi="Arial" w:cs="Arial"/>
                <w:sz w:val="18"/>
                <w:szCs w:val="18"/>
              </w:rPr>
              <w:t xml:space="preserve">from </w:t>
            </w:r>
            <w:r w:rsidR="004A06E5">
              <w:rPr>
                <w:rFonts w:ascii="Arial" w:hAnsi="Arial" w:cs="Arial"/>
                <w:sz w:val="18"/>
                <w:szCs w:val="18"/>
              </w:rPr>
              <w:t>NW Natural</w:t>
            </w:r>
            <w:r w:rsidRPr="001F2916">
              <w:rPr>
                <w:rFonts w:ascii="Arial" w:hAnsi="Arial" w:cs="Arial"/>
                <w:sz w:val="18"/>
                <w:szCs w:val="18"/>
              </w:rPr>
              <w:t>.</w:t>
            </w:r>
          </w:p>
        </w:tc>
        <w:tc>
          <w:tcPr>
            <w:tcW w:w="3685" w:type="dxa"/>
            <w:vAlign w:val="center"/>
          </w:tcPr>
          <w:p w14:paraId="01A763EC" w14:textId="1345D018" w:rsidR="00E45715" w:rsidRPr="007F7F32" w:rsidRDefault="00E45715" w:rsidP="00E45715">
            <w:pPr>
              <w:tabs>
                <w:tab w:val="left" w:pos="13050"/>
              </w:tabs>
              <w:rPr>
                <w:rFonts w:ascii="Arial" w:hAnsi="Arial" w:cs="Arial"/>
                <w:sz w:val="18"/>
                <w:szCs w:val="18"/>
              </w:rPr>
            </w:pPr>
            <w:r w:rsidRPr="001F2916">
              <w:rPr>
                <w:rFonts w:ascii="Arial" w:hAnsi="Arial" w:cs="Arial"/>
                <w:sz w:val="18"/>
                <w:szCs w:val="18"/>
              </w:rPr>
              <w:t>Standard Vat</w:t>
            </w:r>
          </w:p>
        </w:tc>
        <w:tc>
          <w:tcPr>
            <w:tcW w:w="1945" w:type="dxa"/>
            <w:vAlign w:val="center"/>
          </w:tcPr>
          <w:p w14:paraId="0DB1169A" w14:textId="784CE808" w:rsidR="00E45715" w:rsidRPr="007F7F32" w:rsidRDefault="00E45715" w:rsidP="00E45715">
            <w:pPr>
              <w:tabs>
                <w:tab w:val="left" w:pos="13050"/>
              </w:tabs>
              <w:rPr>
                <w:rFonts w:ascii="Arial" w:hAnsi="Arial" w:cs="Arial"/>
                <w:sz w:val="18"/>
                <w:szCs w:val="18"/>
              </w:rPr>
            </w:pPr>
            <w:r w:rsidRPr="001F2916">
              <w:rPr>
                <w:rFonts w:ascii="Arial" w:hAnsi="Arial" w:cs="Arial"/>
                <w:sz w:val="18"/>
                <w:szCs w:val="18"/>
              </w:rPr>
              <w:t>$1,500 each</w:t>
            </w:r>
          </w:p>
        </w:tc>
      </w:tr>
      <w:tr w:rsidR="00E45715" w:rsidRPr="007F7F32" w14:paraId="47156816" w14:textId="77777777" w:rsidTr="00E45715">
        <w:trPr>
          <w:trHeight w:val="341"/>
        </w:trPr>
        <w:tc>
          <w:tcPr>
            <w:tcW w:w="2278" w:type="dxa"/>
            <w:vMerge/>
            <w:vAlign w:val="center"/>
          </w:tcPr>
          <w:p w14:paraId="46A47860" w14:textId="6F490DA2" w:rsidR="00E45715" w:rsidRDefault="00E45715" w:rsidP="00E45715">
            <w:pPr>
              <w:tabs>
                <w:tab w:val="left" w:pos="13050"/>
              </w:tabs>
              <w:spacing w:before="20" w:after="20"/>
              <w:rPr>
                <w:rFonts w:ascii="Arial" w:hAnsi="Arial" w:cs="Arial"/>
                <w:sz w:val="18"/>
                <w:szCs w:val="18"/>
              </w:rPr>
            </w:pPr>
          </w:p>
        </w:tc>
        <w:tc>
          <w:tcPr>
            <w:tcW w:w="6267" w:type="dxa"/>
            <w:vMerge/>
            <w:vAlign w:val="center"/>
          </w:tcPr>
          <w:p w14:paraId="5E9D83AF" w14:textId="77777777" w:rsidR="00E45715" w:rsidRPr="65FA690E" w:rsidDel="00F472CA" w:rsidRDefault="00E45715" w:rsidP="00E45715">
            <w:pPr>
              <w:tabs>
                <w:tab w:val="left" w:pos="13050"/>
              </w:tabs>
              <w:rPr>
                <w:rFonts w:ascii="Arial" w:hAnsi="Arial" w:cs="Arial"/>
                <w:sz w:val="18"/>
                <w:szCs w:val="18"/>
              </w:rPr>
            </w:pPr>
          </w:p>
        </w:tc>
        <w:tc>
          <w:tcPr>
            <w:tcW w:w="3685" w:type="dxa"/>
            <w:vAlign w:val="center"/>
          </w:tcPr>
          <w:p w14:paraId="2EAACEDF" w14:textId="2B7F6077" w:rsidR="00E45715" w:rsidRPr="65FA690E" w:rsidDel="00F472CA" w:rsidRDefault="00E45715" w:rsidP="00E45715">
            <w:pPr>
              <w:tabs>
                <w:tab w:val="left" w:pos="13050"/>
              </w:tabs>
              <w:rPr>
                <w:rFonts w:ascii="Arial" w:hAnsi="Arial" w:cs="Arial"/>
                <w:sz w:val="18"/>
                <w:szCs w:val="18"/>
              </w:rPr>
            </w:pPr>
            <w:r w:rsidRPr="001F2916">
              <w:rPr>
                <w:rFonts w:ascii="Arial" w:hAnsi="Arial" w:cs="Arial"/>
                <w:sz w:val="18"/>
                <w:szCs w:val="18"/>
              </w:rPr>
              <w:t>Large Vat</w:t>
            </w:r>
          </w:p>
        </w:tc>
        <w:tc>
          <w:tcPr>
            <w:tcW w:w="1945" w:type="dxa"/>
            <w:vAlign w:val="center"/>
          </w:tcPr>
          <w:p w14:paraId="69CF0C3D" w14:textId="396E6767" w:rsidR="00E45715" w:rsidRPr="007F7F32" w:rsidDel="00F472CA" w:rsidRDefault="00E45715" w:rsidP="00E45715">
            <w:pPr>
              <w:tabs>
                <w:tab w:val="left" w:pos="13050"/>
              </w:tabs>
              <w:rPr>
                <w:rFonts w:ascii="Arial" w:hAnsi="Arial" w:cs="Arial"/>
                <w:sz w:val="18"/>
                <w:szCs w:val="18"/>
              </w:rPr>
            </w:pPr>
            <w:r w:rsidRPr="001F2916">
              <w:rPr>
                <w:rFonts w:ascii="Arial" w:hAnsi="Arial" w:cs="Arial"/>
                <w:sz w:val="18"/>
                <w:szCs w:val="18"/>
              </w:rPr>
              <w:t>$2,000 each</w:t>
            </w:r>
          </w:p>
        </w:tc>
      </w:tr>
      <w:tr w:rsidR="00E45715" w:rsidRPr="007F7F32" w14:paraId="41DB372D" w14:textId="77777777" w:rsidTr="00E45715">
        <w:trPr>
          <w:trHeight w:val="386"/>
        </w:trPr>
        <w:tc>
          <w:tcPr>
            <w:tcW w:w="2278" w:type="dxa"/>
            <w:vMerge w:val="restart"/>
            <w:vAlign w:val="center"/>
          </w:tcPr>
          <w:p w14:paraId="37F4B7DF" w14:textId="2893E766" w:rsidR="00E45715" w:rsidRPr="000519AC" w:rsidRDefault="00E45715" w:rsidP="00E45715">
            <w:pPr>
              <w:tabs>
                <w:tab w:val="left" w:pos="13050"/>
              </w:tabs>
              <w:spacing w:before="20" w:after="20"/>
              <w:rPr>
                <w:rFonts w:ascii="Arial" w:hAnsi="Arial" w:cs="Arial"/>
                <w:b/>
                <w:bCs/>
                <w:sz w:val="18"/>
                <w:szCs w:val="18"/>
              </w:rPr>
            </w:pPr>
            <w:r w:rsidRPr="000519AC">
              <w:rPr>
                <w:rFonts w:ascii="Arial" w:hAnsi="Arial" w:cs="Arial"/>
                <w:b/>
                <w:bCs/>
                <w:sz w:val="18"/>
                <w:szCs w:val="18"/>
              </w:rPr>
              <w:t>Gas-fired Automatic Conveyor Broiler</w:t>
            </w:r>
          </w:p>
        </w:tc>
        <w:tc>
          <w:tcPr>
            <w:tcW w:w="6267" w:type="dxa"/>
            <w:vMerge w:val="restart"/>
            <w:vAlign w:val="center"/>
          </w:tcPr>
          <w:p w14:paraId="43ADE62A" w14:textId="0AB6CD31" w:rsidR="00E45715" w:rsidRPr="00A41C3C" w:rsidRDefault="003019C7" w:rsidP="00E45715">
            <w:pPr>
              <w:tabs>
                <w:tab w:val="left" w:pos="13050"/>
              </w:tabs>
              <w:rPr>
                <w:rFonts w:ascii="Arial" w:hAnsi="Arial" w:cs="Arial"/>
                <w:sz w:val="18"/>
                <w:szCs w:val="18"/>
              </w:rPr>
            </w:pPr>
            <w:r w:rsidRPr="003019C7">
              <w:rPr>
                <w:rFonts w:ascii="Arial" w:hAnsi="Arial" w:cs="Arial"/>
                <w:sz w:val="18"/>
                <w:szCs w:val="18"/>
              </w:rPr>
              <w:t>Broiler must have an automatic conveyor with catalyst</w:t>
            </w:r>
            <w:r w:rsidR="00E45715" w:rsidRPr="007F7F32">
              <w:rPr>
                <w:rFonts w:ascii="Arial" w:hAnsi="Arial" w:cs="Arial"/>
                <w:sz w:val="18"/>
                <w:szCs w:val="18"/>
              </w:rPr>
              <w:t xml:space="preserve">. Input rate must be below 80 kBtu/h or dual stage or modulating gas valve with a capability of throttling the input rate below 80 kBtu/h. </w:t>
            </w:r>
            <w:r w:rsidR="004A06E5">
              <w:rPr>
                <w:rFonts w:ascii="Arial" w:hAnsi="Arial" w:cs="Arial"/>
                <w:sz w:val="18"/>
                <w:szCs w:val="18"/>
              </w:rPr>
              <w:t>Qualifying broilers may be gas or hybrid gas/electric.</w:t>
            </w:r>
          </w:p>
        </w:tc>
        <w:tc>
          <w:tcPr>
            <w:tcW w:w="3685" w:type="dxa"/>
            <w:vAlign w:val="center"/>
          </w:tcPr>
          <w:p w14:paraId="423EB789" w14:textId="1C24909C" w:rsidR="00E45715" w:rsidRPr="00A41C3C" w:rsidRDefault="00E45715" w:rsidP="00E45715">
            <w:pPr>
              <w:tabs>
                <w:tab w:val="left" w:pos="13050"/>
              </w:tabs>
              <w:rPr>
                <w:rFonts w:ascii="Arial" w:hAnsi="Arial" w:cs="Arial"/>
                <w:sz w:val="18"/>
                <w:szCs w:val="18"/>
              </w:rPr>
            </w:pPr>
            <w:r w:rsidRPr="007F7F32">
              <w:rPr>
                <w:rFonts w:ascii="Arial" w:hAnsi="Arial" w:cs="Arial"/>
                <w:sz w:val="18"/>
                <w:szCs w:val="18"/>
              </w:rPr>
              <w:t>Total conveyor belt width less than 20”</w:t>
            </w:r>
          </w:p>
        </w:tc>
        <w:tc>
          <w:tcPr>
            <w:tcW w:w="1945" w:type="dxa"/>
            <w:vAlign w:val="center"/>
          </w:tcPr>
          <w:p w14:paraId="7B13CE38" w14:textId="41CC7B9A" w:rsidR="00E45715" w:rsidRPr="001F2916" w:rsidRDefault="00E45715" w:rsidP="00E45715">
            <w:pPr>
              <w:tabs>
                <w:tab w:val="left" w:pos="13050"/>
              </w:tabs>
              <w:rPr>
                <w:rFonts w:ascii="Arial" w:hAnsi="Arial" w:cs="Arial"/>
                <w:sz w:val="18"/>
                <w:szCs w:val="18"/>
              </w:rPr>
            </w:pPr>
            <w:r w:rsidRPr="007F7F32">
              <w:rPr>
                <w:rFonts w:ascii="Arial" w:hAnsi="Arial" w:cs="Arial"/>
                <w:sz w:val="18"/>
                <w:szCs w:val="18"/>
              </w:rPr>
              <w:t>$2,500 each</w:t>
            </w:r>
          </w:p>
        </w:tc>
      </w:tr>
      <w:tr w:rsidR="00E45715" w:rsidRPr="007F7F32" w14:paraId="318302F3" w14:textId="77777777" w:rsidTr="00E45715">
        <w:trPr>
          <w:trHeight w:val="386"/>
        </w:trPr>
        <w:tc>
          <w:tcPr>
            <w:tcW w:w="2278" w:type="dxa"/>
            <w:vMerge/>
            <w:vAlign w:val="center"/>
          </w:tcPr>
          <w:p w14:paraId="38FE95EF" w14:textId="77777777" w:rsidR="00E45715" w:rsidRPr="007F7F32" w:rsidRDefault="00E45715" w:rsidP="00E45715">
            <w:pPr>
              <w:tabs>
                <w:tab w:val="left" w:pos="13050"/>
              </w:tabs>
              <w:spacing w:before="20" w:after="20"/>
              <w:rPr>
                <w:rFonts w:ascii="Arial" w:hAnsi="Arial" w:cs="Arial"/>
                <w:sz w:val="18"/>
                <w:szCs w:val="18"/>
              </w:rPr>
            </w:pPr>
          </w:p>
        </w:tc>
        <w:tc>
          <w:tcPr>
            <w:tcW w:w="6267" w:type="dxa"/>
            <w:vMerge/>
            <w:vAlign w:val="center"/>
          </w:tcPr>
          <w:p w14:paraId="2561EFB1" w14:textId="77777777" w:rsidR="00E45715" w:rsidRPr="00A41C3C" w:rsidRDefault="00E45715" w:rsidP="00E45715">
            <w:pPr>
              <w:tabs>
                <w:tab w:val="left" w:pos="13050"/>
              </w:tabs>
              <w:rPr>
                <w:rFonts w:ascii="Arial" w:hAnsi="Arial" w:cs="Arial"/>
                <w:sz w:val="18"/>
                <w:szCs w:val="18"/>
              </w:rPr>
            </w:pPr>
          </w:p>
        </w:tc>
        <w:tc>
          <w:tcPr>
            <w:tcW w:w="3685" w:type="dxa"/>
            <w:vAlign w:val="center"/>
          </w:tcPr>
          <w:p w14:paraId="19CAD6E8" w14:textId="5CAE8EFF" w:rsidR="00E45715" w:rsidRPr="00A41C3C" w:rsidRDefault="00E45715" w:rsidP="00E45715">
            <w:pPr>
              <w:tabs>
                <w:tab w:val="left" w:pos="13050"/>
              </w:tabs>
              <w:rPr>
                <w:rFonts w:ascii="Arial" w:hAnsi="Arial" w:cs="Arial"/>
                <w:sz w:val="18"/>
                <w:szCs w:val="18"/>
              </w:rPr>
            </w:pPr>
            <w:r w:rsidRPr="007F7F32">
              <w:rPr>
                <w:rFonts w:ascii="Arial" w:hAnsi="Arial" w:cs="Arial"/>
                <w:sz w:val="18"/>
                <w:szCs w:val="18"/>
              </w:rPr>
              <w:t>Total conveyor belt width 20” to 26”</w:t>
            </w:r>
          </w:p>
        </w:tc>
        <w:tc>
          <w:tcPr>
            <w:tcW w:w="1945" w:type="dxa"/>
            <w:vAlign w:val="center"/>
          </w:tcPr>
          <w:p w14:paraId="15A33709" w14:textId="2FB0B47D" w:rsidR="00E45715" w:rsidRPr="001F2916" w:rsidRDefault="00E45715" w:rsidP="00E45715">
            <w:pPr>
              <w:tabs>
                <w:tab w:val="left" w:pos="13050"/>
              </w:tabs>
              <w:rPr>
                <w:rFonts w:ascii="Arial" w:hAnsi="Arial" w:cs="Arial"/>
                <w:sz w:val="18"/>
                <w:szCs w:val="18"/>
              </w:rPr>
            </w:pPr>
            <w:r w:rsidRPr="007F7F32">
              <w:rPr>
                <w:rFonts w:ascii="Arial" w:hAnsi="Arial" w:cs="Arial"/>
                <w:sz w:val="18"/>
                <w:szCs w:val="18"/>
              </w:rPr>
              <w:t>$3,000 each</w:t>
            </w:r>
          </w:p>
        </w:tc>
      </w:tr>
      <w:tr w:rsidR="00E45715" w:rsidRPr="007F7F32" w14:paraId="4CA97A02" w14:textId="77777777" w:rsidTr="00E45715">
        <w:trPr>
          <w:trHeight w:val="386"/>
        </w:trPr>
        <w:tc>
          <w:tcPr>
            <w:tcW w:w="2278" w:type="dxa"/>
            <w:vMerge/>
            <w:vAlign w:val="center"/>
          </w:tcPr>
          <w:p w14:paraId="005433F9" w14:textId="77777777" w:rsidR="00E45715" w:rsidRPr="007F7F32" w:rsidRDefault="00E45715" w:rsidP="00E45715">
            <w:pPr>
              <w:tabs>
                <w:tab w:val="left" w:pos="13050"/>
              </w:tabs>
              <w:spacing w:before="20" w:after="20"/>
              <w:rPr>
                <w:rFonts w:ascii="Arial" w:hAnsi="Arial" w:cs="Arial"/>
                <w:sz w:val="18"/>
                <w:szCs w:val="18"/>
              </w:rPr>
            </w:pPr>
          </w:p>
        </w:tc>
        <w:tc>
          <w:tcPr>
            <w:tcW w:w="6267" w:type="dxa"/>
            <w:vMerge/>
            <w:vAlign w:val="center"/>
          </w:tcPr>
          <w:p w14:paraId="5643C2D6" w14:textId="77777777" w:rsidR="00E45715" w:rsidRPr="00A41C3C" w:rsidRDefault="00E45715" w:rsidP="00E45715">
            <w:pPr>
              <w:tabs>
                <w:tab w:val="left" w:pos="13050"/>
              </w:tabs>
              <w:rPr>
                <w:rFonts w:ascii="Arial" w:hAnsi="Arial" w:cs="Arial"/>
                <w:sz w:val="18"/>
                <w:szCs w:val="18"/>
              </w:rPr>
            </w:pPr>
          </w:p>
        </w:tc>
        <w:tc>
          <w:tcPr>
            <w:tcW w:w="3685" w:type="dxa"/>
            <w:vAlign w:val="center"/>
          </w:tcPr>
          <w:p w14:paraId="395A8EFB" w14:textId="2908EFCF" w:rsidR="00E45715" w:rsidRPr="00A41C3C" w:rsidRDefault="00E45715" w:rsidP="00E45715">
            <w:pPr>
              <w:tabs>
                <w:tab w:val="left" w:pos="13050"/>
              </w:tabs>
              <w:rPr>
                <w:rFonts w:ascii="Arial" w:hAnsi="Arial" w:cs="Arial"/>
                <w:sz w:val="18"/>
                <w:szCs w:val="18"/>
              </w:rPr>
            </w:pPr>
            <w:r w:rsidRPr="007F7F32">
              <w:rPr>
                <w:rFonts w:ascii="Arial" w:hAnsi="Arial" w:cs="Arial"/>
                <w:sz w:val="18"/>
                <w:szCs w:val="18"/>
              </w:rPr>
              <w:t>Total conveyor belt width greater than 26”</w:t>
            </w:r>
          </w:p>
        </w:tc>
        <w:tc>
          <w:tcPr>
            <w:tcW w:w="1945" w:type="dxa"/>
            <w:vAlign w:val="center"/>
          </w:tcPr>
          <w:p w14:paraId="622BFD83" w14:textId="56E4AE37" w:rsidR="00E45715" w:rsidRPr="001F2916" w:rsidRDefault="00E45715" w:rsidP="00E45715">
            <w:pPr>
              <w:tabs>
                <w:tab w:val="left" w:pos="13050"/>
              </w:tabs>
              <w:rPr>
                <w:rFonts w:ascii="Arial" w:hAnsi="Arial" w:cs="Arial"/>
                <w:sz w:val="18"/>
                <w:szCs w:val="18"/>
              </w:rPr>
            </w:pPr>
            <w:r w:rsidRPr="007F7F32">
              <w:rPr>
                <w:rFonts w:ascii="Arial" w:hAnsi="Arial" w:cs="Arial"/>
                <w:sz w:val="18"/>
                <w:szCs w:val="18"/>
              </w:rPr>
              <w:t>$3,500 each</w:t>
            </w:r>
          </w:p>
        </w:tc>
      </w:tr>
      <w:tr w:rsidR="00E45715" w:rsidRPr="007F7F32" w14:paraId="5F749316" w14:textId="77777777" w:rsidTr="68BCC9C7">
        <w:trPr>
          <w:trHeight w:val="386"/>
        </w:trPr>
        <w:tc>
          <w:tcPr>
            <w:tcW w:w="2278" w:type="dxa"/>
            <w:vAlign w:val="center"/>
          </w:tcPr>
          <w:p w14:paraId="27E6BA0F" w14:textId="77777777" w:rsidR="00E45715" w:rsidRPr="000519AC" w:rsidRDefault="00E45715" w:rsidP="00E45715">
            <w:pPr>
              <w:tabs>
                <w:tab w:val="left" w:pos="13050"/>
              </w:tabs>
              <w:spacing w:before="20"/>
              <w:rPr>
                <w:rFonts w:ascii="Arial" w:hAnsi="Arial" w:cs="Arial"/>
                <w:b/>
                <w:bCs/>
                <w:sz w:val="18"/>
                <w:szCs w:val="18"/>
              </w:rPr>
            </w:pPr>
            <w:r w:rsidRPr="000519AC">
              <w:rPr>
                <w:rFonts w:ascii="Arial" w:hAnsi="Arial" w:cs="Arial"/>
                <w:b/>
                <w:bCs/>
                <w:sz w:val="18"/>
                <w:szCs w:val="18"/>
              </w:rPr>
              <w:t xml:space="preserve">Gas Griddle – </w:t>
            </w:r>
          </w:p>
          <w:p w14:paraId="2F01BD01" w14:textId="597C8F7D" w:rsidR="00E45715" w:rsidRPr="007F7F32" w:rsidRDefault="00E45715" w:rsidP="00E45715">
            <w:pPr>
              <w:tabs>
                <w:tab w:val="left" w:pos="13050"/>
              </w:tabs>
              <w:spacing w:before="20" w:after="20"/>
              <w:rPr>
                <w:rFonts w:ascii="Arial" w:hAnsi="Arial" w:cs="Arial"/>
                <w:sz w:val="18"/>
                <w:szCs w:val="18"/>
              </w:rPr>
            </w:pPr>
            <w:r w:rsidRPr="000519AC">
              <w:rPr>
                <w:rFonts w:ascii="Arial" w:hAnsi="Arial" w:cs="Arial"/>
                <w:b/>
                <w:bCs/>
                <w:sz w:val="18"/>
                <w:szCs w:val="18"/>
              </w:rPr>
              <w:t>Single-sided</w:t>
            </w:r>
          </w:p>
        </w:tc>
        <w:tc>
          <w:tcPr>
            <w:tcW w:w="9952" w:type="dxa"/>
            <w:gridSpan w:val="2"/>
            <w:vAlign w:val="center"/>
          </w:tcPr>
          <w:p w14:paraId="70BC8DA0" w14:textId="5BE98A21" w:rsidR="00E45715" w:rsidRPr="00A41C3C" w:rsidRDefault="00E45715" w:rsidP="00E45715">
            <w:pPr>
              <w:tabs>
                <w:tab w:val="left" w:pos="13050"/>
              </w:tabs>
              <w:rPr>
                <w:rFonts w:ascii="Arial" w:hAnsi="Arial" w:cs="Arial"/>
                <w:sz w:val="18"/>
                <w:szCs w:val="18"/>
              </w:rPr>
            </w:pPr>
            <w:r w:rsidRPr="005A34C1">
              <w:rPr>
                <w:rFonts w:ascii="Arial" w:hAnsi="Arial" w:cs="Arial"/>
                <w:sz w:val="18"/>
                <w:szCs w:val="18"/>
              </w:rPr>
              <w:t xml:space="preserve">Must be active on </w:t>
            </w:r>
            <w:hyperlink r:id="rId14" w:history="1">
              <w:r w:rsidRPr="006908BD">
                <w:rPr>
                  <w:rStyle w:val="Hyperlink"/>
                  <w:rFonts w:ascii="Arial" w:hAnsi="Arial" w:cs="Arial"/>
                  <w:sz w:val="18"/>
                  <w:szCs w:val="18"/>
                </w:rPr>
                <w:t>ENERGY STAR certified product list (version 1.2)*</w:t>
              </w:r>
            </w:hyperlink>
            <w:r w:rsidR="006532AF">
              <w:rPr>
                <w:rStyle w:val="Hyperlink"/>
                <w:rFonts w:ascii="Arial" w:hAnsi="Arial" w:cs="Arial"/>
                <w:sz w:val="18"/>
                <w:szCs w:val="18"/>
              </w:rPr>
              <w:t>**</w:t>
            </w:r>
          </w:p>
        </w:tc>
        <w:tc>
          <w:tcPr>
            <w:tcW w:w="1945" w:type="dxa"/>
            <w:vAlign w:val="center"/>
          </w:tcPr>
          <w:p w14:paraId="0C923128" w14:textId="1157368B" w:rsidR="00E45715" w:rsidRPr="001F2916" w:rsidRDefault="00E45715" w:rsidP="00E45715">
            <w:pPr>
              <w:tabs>
                <w:tab w:val="left" w:pos="13050"/>
              </w:tabs>
              <w:rPr>
                <w:rFonts w:ascii="Arial" w:hAnsi="Arial" w:cs="Arial"/>
                <w:sz w:val="18"/>
                <w:szCs w:val="18"/>
              </w:rPr>
            </w:pPr>
            <w:r w:rsidRPr="005A34C1">
              <w:rPr>
                <w:rFonts w:ascii="Arial" w:hAnsi="Arial" w:cs="Arial"/>
                <w:sz w:val="18"/>
                <w:szCs w:val="18"/>
              </w:rPr>
              <w:t>$1,000 each</w:t>
            </w:r>
          </w:p>
        </w:tc>
      </w:tr>
      <w:tr w:rsidR="00E45715" w:rsidRPr="007F7F32" w14:paraId="7AEAF877" w14:textId="77777777" w:rsidTr="68BCC9C7">
        <w:trPr>
          <w:trHeight w:val="386"/>
        </w:trPr>
        <w:tc>
          <w:tcPr>
            <w:tcW w:w="2278" w:type="dxa"/>
            <w:vAlign w:val="center"/>
          </w:tcPr>
          <w:p w14:paraId="2D055865" w14:textId="139B2C46" w:rsidR="00E45715" w:rsidRPr="000519AC" w:rsidRDefault="00E45715" w:rsidP="00E45715">
            <w:pPr>
              <w:tabs>
                <w:tab w:val="left" w:pos="13050"/>
              </w:tabs>
              <w:spacing w:before="20" w:after="20"/>
              <w:rPr>
                <w:rFonts w:ascii="Arial" w:hAnsi="Arial" w:cs="Arial"/>
                <w:b/>
                <w:bCs/>
                <w:sz w:val="18"/>
                <w:szCs w:val="18"/>
              </w:rPr>
            </w:pPr>
            <w:r w:rsidRPr="000519AC">
              <w:rPr>
                <w:rFonts w:ascii="Arial" w:hAnsi="Arial" w:cs="Arial"/>
                <w:b/>
                <w:bCs/>
                <w:sz w:val="18"/>
                <w:szCs w:val="18"/>
              </w:rPr>
              <w:t>Gas Steam Cooker</w:t>
            </w:r>
          </w:p>
        </w:tc>
        <w:tc>
          <w:tcPr>
            <w:tcW w:w="9952" w:type="dxa"/>
            <w:gridSpan w:val="2"/>
            <w:vAlign w:val="center"/>
          </w:tcPr>
          <w:p w14:paraId="31026918" w14:textId="53176EC6" w:rsidR="00E45715" w:rsidRPr="001F2916" w:rsidRDefault="00E45715" w:rsidP="00E45715">
            <w:pPr>
              <w:tabs>
                <w:tab w:val="left" w:pos="13050"/>
              </w:tabs>
              <w:rPr>
                <w:rFonts w:ascii="Arial" w:hAnsi="Arial" w:cs="Arial"/>
                <w:sz w:val="18"/>
                <w:szCs w:val="18"/>
              </w:rPr>
            </w:pPr>
            <w:r w:rsidRPr="00A41C3C">
              <w:rPr>
                <w:rFonts w:ascii="Arial" w:hAnsi="Arial" w:cs="Arial"/>
                <w:sz w:val="18"/>
                <w:szCs w:val="18"/>
              </w:rPr>
              <w:t xml:space="preserve">Gas steam cooker must be active on </w:t>
            </w:r>
            <w:hyperlink r:id="rId15" w:history="1">
              <w:r w:rsidRPr="00F328E1">
                <w:rPr>
                  <w:rStyle w:val="Hyperlink"/>
                  <w:rFonts w:ascii="Arial" w:hAnsi="Arial" w:cs="Arial"/>
                  <w:sz w:val="18"/>
                  <w:szCs w:val="18"/>
                </w:rPr>
                <w:t>ENERGY STAR certified product list (version 1.2)</w:t>
              </w:r>
            </w:hyperlink>
            <w:r>
              <w:rPr>
                <w:rFonts w:ascii="Arial" w:hAnsi="Arial" w:cs="Arial"/>
                <w:sz w:val="18"/>
                <w:szCs w:val="18"/>
              </w:rPr>
              <w:t>*</w:t>
            </w:r>
            <w:r w:rsidR="006532AF">
              <w:rPr>
                <w:rFonts w:ascii="Arial" w:hAnsi="Arial" w:cs="Arial"/>
                <w:sz w:val="18"/>
                <w:szCs w:val="18"/>
              </w:rPr>
              <w:t>***</w:t>
            </w:r>
            <w:r w:rsidRPr="001F2916">
              <w:rPr>
                <w:rFonts w:ascii="Arial" w:hAnsi="Arial" w:cs="Arial"/>
                <w:sz w:val="18"/>
                <w:szCs w:val="18"/>
              </w:rPr>
              <w:t xml:space="preserve"> and meet efficiency requirements</w:t>
            </w:r>
            <w:r>
              <w:rPr>
                <w:rFonts w:ascii="Arial" w:hAnsi="Arial" w:cs="Arial"/>
                <w:sz w:val="18"/>
                <w:szCs w:val="18"/>
              </w:rPr>
              <w:t xml:space="preserve"> below. </w:t>
            </w:r>
            <w:r w:rsidRPr="001F2916">
              <w:rPr>
                <w:rFonts w:ascii="Arial" w:hAnsi="Arial" w:cs="Arial"/>
                <w:sz w:val="18"/>
                <w:szCs w:val="18"/>
              </w:rPr>
              <w:t xml:space="preserve">Steam Cookers must hold at least three pans. Steam cookers may be </w:t>
            </w:r>
            <w:proofErr w:type="spellStart"/>
            <w:r w:rsidRPr="001F2916">
              <w:rPr>
                <w:rFonts w:ascii="Arial" w:hAnsi="Arial" w:cs="Arial"/>
                <w:sz w:val="18"/>
                <w:szCs w:val="18"/>
              </w:rPr>
              <w:t>boilerless</w:t>
            </w:r>
            <w:proofErr w:type="spellEnd"/>
            <w:r w:rsidRPr="001F2916">
              <w:rPr>
                <w:rFonts w:ascii="Arial" w:hAnsi="Arial" w:cs="Arial"/>
                <w:sz w:val="18"/>
                <w:szCs w:val="18"/>
              </w:rPr>
              <w:t xml:space="preserve"> or steam generator type. Site must receive gas service from </w:t>
            </w:r>
            <w:r w:rsidR="00466554">
              <w:rPr>
                <w:rFonts w:ascii="Arial" w:hAnsi="Arial" w:cs="Arial"/>
                <w:sz w:val="18"/>
                <w:szCs w:val="18"/>
              </w:rPr>
              <w:t>NW Natural</w:t>
            </w:r>
            <w:r w:rsidRPr="001F2916">
              <w:rPr>
                <w:rFonts w:ascii="Arial" w:hAnsi="Arial" w:cs="Arial"/>
                <w:sz w:val="18"/>
                <w:szCs w:val="18"/>
              </w:rPr>
              <w:t xml:space="preserve"> on a qualifying rate code. </w:t>
            </w:r>
          </w:p>
          <w:p w14:paraId="44868786" w14:textId="77777777" w:rsidR="00E45715" w:rsidRPr="001F2916" w:rsidRDefault="00E45715" w:rsidP="00E45715">
            <w:pPr>
              <w:tabs>
                <w:tab w:val="left" w:pos="13050"/>
              </w:tabs>
              <w:rPr>
                <w:rFonts w:ascii="Arial" w:hAnsi="Arial" w:cs="Arial"/>
                <w:sz w:val="18"/>
                <w:szCs w:val="18"/>
              </w:rPr>
            </w:pPr>
          </w:p>
          <w:tbl>
            <w:tblPr>
              <w:tblW w:w="6295" w:type="dxa"/>
              <w:jc w:val="center"/>
              <w:tblLook w:val="04A0" w:firstRow="1" w:lastRow="0" w:firstColumn="1" w:lastColumn="0" w:noHBand="0" w:noVBand="1"/>
            </w:tblPr>
            <w:tblGrid>
              <w:gridCol w:w="1665"/>
              <w:gridCol w:w="2680"/>
              <w:gridCol w:w="1950"/>
            </w:tblGrid>
            <w:tr w:rsidR="00E45715" w:rsidRPr="001F2916" w14:paraId="501F6A59" w14:textId="77777777">
              <w:trPr>
                <w:trHeight w:val="215"/>
                <w:jc w:val="center"/>
              </w:trPr>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09F64B" w14:textId="77777777" w:rsidR="00E45715" w:rsidRPr="001F2916" w:rsidRDefault="00E45715" w:rsidP="00E45715">
                  <w:pPr>
                    <w:jc w:val="center"/>
                    <w:rPr>
                      <w:rFonts w:ascii="Arial" w:hAnsi="Arial" w:cs="Arial"/>
                      <w:b/>
                      <w:bCs/>
                      <w:sz w:val="18"/>
                      <w:szCs w:val="18"/>
                    </w:rPr>
                  </w:pPr>
                  <w:r w:rsidRPr="001F2916">
                    <w:rPr>
                      <w:rFonts w:ascii="Arial" w:hAnsi="Arial" w:cs="Arial"/>
                      <w:b/>
                      <w:bCs/>
                      <w:sz w:val="18"/>
                      <w:szCs w:val="18"/>
                    </w:rPr>
                    <w:t>Number of Pans</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313A9A8D" w14:textId="77777777" w:rsidR="00E45715" w:rsidRPr="001F2916" w:rsidRDefault="00E45715" w:rsidP="00E45715">
                  <w:pPr>
                    <w:jc w:val="center"/>
                    <w:rPr>
                      <w:rFonts w:ascii="Arial" w:hAnsi="Arial" w:cs="Arial"/>
                      <w:b/>
                      <w:bCs/>
                      <w:sz w:val="18"/>
                      <w:szCs w:val="18"/>
                    </w:rPr>
                  </w:pPr>
                  <w:r w:rsidRPr="001F2916">
                    <w:rPr>
                      <w:rFonts w:ascii="Arial" w:hAnsi="Arial" w:cs="Arial"/>
                      <w:b/>
                      <w:bCs/>
                      <w:sz w:val="18"/>
                      <w:szCs w:val="18"/>
                    </w:rPr>
                    <w:t>Cooking Energy Efficiency</w:t>
                  </w:r>
                </w:p>
              </w:tc>
              <w:tc>
                <w:tcPr>
                  <w:tcW w:w="1950" w:type="dxa"/>
                  <w:tcBorders>
                    <w:top w:val="single" w:sz="4" w:space="0" w:color="auto"/>
                    <w:left w:val="nil"/>
                    <w:bottom w:val="single" w:sz="4" w:space="0" w:color="auto"/>
                    <w:right w:val="single" w:sz="4" w:space="0" w:color="auto"/>
                  </w:tcBorders>
                  <w:shd w:val="clear" w:color="000000" w:fill="FFFFFF"/>
                  <w:vAlign w:val="center"/>
                  <w:hideMark/>
                </w:tcPr>
                <w:p w14:paraId="3047DE14" w14:textId="77777777" w:rsidR="00E45715" w:rsidRPr="001F2916" w:rsidRDefault="00E45715" w:rsidP="00E45715">
                  <w:pPr>
                    <w:jc w:val="center"/>
                    <w:rPr>
                      <w:rFonts w:ascii="Arial" w:hAnsi="Arial" w:cs="Arial"/>
                      <w:b/>
                      <w:bCs/>
                      <w:sz w:val="18"/>
                      <w:szCs w:val="18"/>
                    </w:rPr>
                  </w:pPr>
                  <w:r w:rsidRPr="001F2916">
                    <w:rPr>
                      <w:rFonts w:ascii="Arial" w:hAnsi="Arial" w:cs="Arial"/>
                      <w:b/>
                      <w:bCs/>
                      <w:sz w:val="18"/>
                      <w:szCs w:val="18"/>
                    </w:rPr>
                    <w:t>Idle Energy Rate</w:t>
                  </w:r>
                </w:p>
              </w:tc>
            </w:tr>
            <w:tr w:rsidR="00E45715" w:rsidRPr="001F2916" w14:paraId="0305E788" w14:textId="77777777">
              <w:trPr>
                <w:trHeight w:val="17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603FC44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3</w:t>
                  </w:r>
                </w:p>
              </w:tc>
              <w:tc>
                <w:tcPr>
                  <w:tcW w:w="2680" w:type="dxa"/>
                  <w:tcBorders>
                    <w:top w:val="nil"/>
                    <w:left w:val="nil"/>
                    <w:bottom w:val="single" w:sz="4" w:space="0" w:color="auto"/>
                    <w:right w:val="single" w:sz="4" w:space="0" w:color="auto"/>
                  </w:tcBorders>
                  <w:shd w:val="clear" w:color="000000" w:fill="FFFFFF"/>
                  <w:vAlign w:val="center"/>
                  <w:hideMark/>
                </w:tcPr>
                <w:p w14:paraId="095AB45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39% or higher</w:t>
                  </w:r>
                </w:p>
              </w:tc>
              <w:tc>
                <w:tcPr>
                  <w:tcW w:w="1950" w:type="dxa"/>
                  <w:tcBorders>
                    <w:top w:val="nil"/>
                    <w:left w:val="nil"/>
                    <w:bottom w:val="single" w:sz="4" w:space="0" w:color="auto"/>
                    <w:right w:val="single" w:sz="4" w:space="0" w:color="auto"/>
                  </w:tcBorders>
                  <w:shd w:val="clear" w:color="000000" w:fill="FFFFFF"/>
                  <w:vAlign w:val="center"/>
                  <w:hideMark/>
                </w:tcPr>
                <w:p w14:paraId="77C606F5"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2,440 Btu/h or lower</w:t>
                  </w:r>
                </w:p>
              </w:tc>
            </w:tr>
            <w:tr w:rsidR="00E45715" w:rsidRPr="001F2916" w14:paraId="0801EF1D" w14:textId="77777777">
              <w:trPr>
                <w:trHeight w:val="8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14901012"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w:t>
                  </w:r>
                </w:p>
              </w:tc>
              <w:tc>
                <w:tcPr>
                  <w:tcW w:w="2680" w:type="dxa"/>
                  <w:tcBorders>
                    <w:top w:val="nil"/>
                    <w:left w:val="nil"/>
                    <w:bottom w:val="single" w:sz="4" w:space="0" w:color="auto"/>
                    <w:right w:val="single" w:sz="4" w:space="0" w:color="auto"/>
                  </w:tcBorders>
                  <w:shd w:val="clear" w:color="000000" w:fill="FFFFFF"/>
                  <w:vAlign w:val="center"/>
                  <w:hideMark/>
                </w:tcPr>
                <w:p w14:paraId="75C536D7"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49% or higher</w:t>
                  </w:r>
                </w:p>
              </w:tc>
              <w:tc>
                <w:tcPr>
                  <w:tcW w:w="1950" w:type="dxa"/>
                  <w:tcBorders>
                    <w:top w:val="nil"/>
                    <w:left w:val="nil"/>
                    <w:bottom w:val="single" w:sz="4" w:space="0" w:color="auto"/>
                    <w:right w:val="single" w:sz="4" w:space="0" w:color="auto"/>
                  </w:tcBorders>
                  <w:shd w:val="clear" w:color="000000" w:fill="FFFFFF"/>
                  <w:vAlign w:val="center"/>
                  <w:hideMark/>
                </w:tcPr>
                <w:p w14:paraId="29D5BEB5"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5,850 Btu/h or lower</w:t>
                  </w:r>
                </w:p>
              </w:tc>
            </w:tr>
            <w:tr w:rsidR="00E45715" w:rsidRPr="001F2916" w14:paraId="44930C9D" w14:textId="77777777">
              <w:trPr>
                <w:trHeight w:val="125"/>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4D3ED858"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5</w:t>
                  </w:r>
                </w:p>
              </w:tc>
              <w:tc>
                <w:tcPr>
                  <w:tcW w:w="2680" w:type="dxa"/>
                  <w:tcBorders>
                    <w:top w:val="nil"/>
                    <w:left w:val="nil"/>
                    <w:bottom w:val="single" w:sz="4" w:space="0" w:color="auto"/>
                    <w:right w:val="single" w:sz="4" w:space="0" w:color="auto"/>
                  </w:tcBorders>
                  <w:shd w:val="clear" w:color="000000" w:fill="FFFFFF"/>
                  <w:vAlign w:val="center"/>
                  <w:hideMark/>
                </w:tcPr>
                <w:p w14:paraId="7EFE7345"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49% or higher</w:t>
                  </w:r>
                </w:p>
              </w:tc>
              <w:tc>
                <w:tcPr>
                  <w:tcW w:w="1950" w:type="dxa"/>
                  <w:tcBorders>
                    <w:top w:val="nil"/>
                    <w:left w:val="nil"/>
                    <w:bottom w:val="single" w:sz="4" w:space="0" w:color="auto"/>
                    <w:right w:val="single" w:sz="4" w:space="0" w:color="auto"/>
                  </w:tcBorders>
                  <w:shd w:val="clear" w:color="000000" w:fill="FFFFFF"/>
                  <w:vAlign w:val="center"/>
                  <w:hideMark/>
                </w:tcPr>
                <w:p w14:paraId="02990CF7"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7,027 Btu/h or lower</w:t>
                  </w:r>
                </w:p>
              </w:tc>
            </w:tr>
            <w:tr w:rsidR="00E45715" w:rsidRPr="001F2916" w14:paraId="396843EE" w14:textId="77777777">
              <w:trPr>
                <w:trHeight w:val="98"/>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5857B54F"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6</w:t>
                  </w:r>
                </w:p>
              </w:tc>
              <w:tc>
                <w:tcPr>
                  <w:tcW w:w="2680" w:type="dxa"/>
                  <w:tcBorders>
                    <w:top w:val="nil"/>
                    <w:left w:val="nil"/>
                    <w:bottom w:val="single" w:sz="4" w:space="0" w:color="auto"/>
                    <w:right w:val="single" w:sz="4" w:space="0" w:color="auto"/>
                  </w:tcBorders>
                  <w:shd w:val="clear" w:color="000000" w:fill="FFFFFF"/>
                  <w:vAlign w:val="center"/>
                  <w:hideMark/>
                </w:tcPr>
                <w:p w14:paraId="37D3731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43% or higher</w:t>
                  </w:r>
                </w:p>
              </w:tc>
              <w:tc>
                <w:tcPr>
                  <w:tcW w:w="1950" w:type="dxa"/>
                  <w:tcBorders>
                    <w:top w:val="nil"/>
                    <w:left w:val="nil"/>
                    <w:bottom w:val="single" w:sz="4" w:space="0" w:color="auto"/>
                    <w:right w:val="single" w:sz="4" w:space="0" w:color="auto"/>
                  </w:tcBorders>
                  <w:shd w:val="clear" w:color="000000" w:fill="FFFFFF"/>
                  <w:vAlign w:val="center"/>
                  <w:hideMark/>
                </w:tcPr>
                <w:p w14:paraId="45F3EA17"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2,770 Btu/h or lower</w:t>
                  </w:r>
                </w:p>
              </w:tc>
            </w:tr>
            <w:tr w:rsidR="00E45715" w:rsidRPr="001F2916" w14:paraId="791F01F6" w14:textId="77777777">
              <w:trPr>
                <w:trHeight w:val="7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7002D78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More than 6</w:t>
                  </w:r>
                </w:p>
              </w:tc>
              <w:tc>
                <w:tcPr>
                  <w:tcW w:w="2680" w:type="dxa"/>
                  <w:tcBorders>
                    <w:top w:val="nil"/>
                    <w:left w:val="nil"/>
                    <w:bottom w:val="single" w:sz="4" w:space="0" w:color="auto"/>
                    <w:right w:val="single" w:sz="4" w:space="0" w:color="auto"/>
                  </w:tcBorders>
                  <w:shd w:val="clear" w:color="000000" w:fill="FFFFFF"/>
                  <w:vAlign w:val="center"/>
                  <w:hideMark/>
                </w:tcPr>
                <w:p w14:paraId="3814311D"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48% or higher</w:t>
                  </w:r>
                </w:p>
              </w:tc>
              <w:tc>
                <w:tcPr>
                  <w:tcW w:w="1950" w:type="dxa"/>
                  <w:tcBorders>
                    <w:top w:val="nil"/>
                    <w:left w:val="nil"/>
                    <w:bottom w:val="single" w:sz="4" w:space="0" w:color="auto"/>
                    <w:right w:val="single" w:sz="4" w:space="0" w:color="auto"/>
                  </w:tcBorders>
                  <w:shd w:val="clear" w:color="000000" w:fill="FFFFFF"/>
                  <w:vAlign w:val="center"/>
                  <w:hideMark/>
                </w:tcPr>
                <w:p w14:paraId="79ACE6CB" w14:textId="77777777" w:rsidR="00E45715" w:rsidRPr="001F2916" w:rsidRDefault="00E45715" w:rsidP="00E45715">
                  <w:pPr>
                    <w:jc w:val="center"/>
                    <w:rPr>
                      <w:rFonts w:ascii="Arial" w:hAnsi="Arial" w:cs="Arial"/>
                      <w:sz w:val="18"/>
                      <w:szCs w:val="18"/>
                    </w:rPr>
                  </w:pPr>
                  <w:r w:rsidRPr="001F2916">
                    <w:rPr>
                      <w:rFonts w:ascii="Arial" w:hAnsi="Arial" w:cs="Arial"/>
                      <w:sz w:val="18"/>
                      <w:szCs w:val="18"/>
                    </w:rPr>
                    <w:t>11,287 Btu/h or lower</w:t>
                  </w:r>
                </w:p>
              </w:tc>
            </w:tr>
          </w:tbl>
          <w:p w14:paraId="0BAA9BF1" w14:textId="34D33005" w:rsidR="00E45715" w:rsidRPr="007F7F32" w:rsidRDefault="00E45715" w:rsidP="00E45715">
            <w:pPr>
              <w:tabs>
                <w:tab w:val="left" w:pos="13050"/>
              </w:tabs>
              <w:rPr>
                <w:rFonts w:ascii="Arial" w:hAnsi="Arial" w:cs="Arial"/>
                <w:sz w:val="18"/>
                <w:szCs w:val="18"/>
              </w:rPr>
            </w:pPr>
          </w:p>
        </w:tc>
        <w:tc>
          <w:tcPr>
            <w:tcW w:w="1945" w:type="dxa"/>
            <w:vAlign w:val="center"/>
          </w:tcPr>
          <w:p w14:paraId="2B2D10D1" w14:textId="24E60A55" w:rsidR="00E45715" w:rsidRPr="007F7F32" w:rsidRDefault="00E45715" w:rsidP="00E45715">
            <w:pPr>
              <w:tabs>
                <w:tab w:val="left" w:pos="13050"/>
              </w:tabs>
              <w:rPr>
                <w:rFonts w:ascii="Arial" w:hAnsi="Arial" w:cs="Arial"/>
                <w:sz w:val="18"/>
                <w:szCs w:val="18"/>
              </w:rPr>
            </w:pPr>
            <w:r w:rsidRPr="001F2916">
              <w:rPr>
                <w:rFonts w:ascii="Arial" w:hAnsi="Arial" w:cs="Arial"/>
                <w:sz w:val="18"/>
                <w:szCs w:val="18"/>
              </w:rPr>
              <w:t>$1,000 each</w:t>
            </w:r>
          </w:p>
        </w:tc>
      </w:tr>
      <w:tr w:rsidR="00E45715" w:rsidRPr="007F7F32" w14:paraId="3E943794" w14:textId="77777777">
        <w:trPr>
          <w:trHeight w:val="828"/>
        </w:trPr>
        <w:tc>
          <w:tcPr>
            <w:tcW w:w="2278" w:type="dxa"/>
            <w:vAlign w:val="center"/>
          </w:tcPr>
          <w:p w14:paraId="57B0CCA4" w14:textId="77777777" w:rsidR="00EE673E" w:rsidRDefault="00E45715" w:rsidP="00EE673E">
            <w:pPr>
              <w:tabs>
                <w:tab w:val="left" w:pos="13050"/>
              </w:tabs>
              <w:spacing w:before="20" w:after="60"/>
              <w:rPr>
                <w:rFonts w:ascii="Arial" w:hAnsi="Arial" w:cs="Arial"/>
                <w:b/>
                <w:bCs/>
                <w:sz w:val="18"/>
                <w:szCs w:val="18"/>
              </w:rPr>
            </w:pPr>
            <w:r w:rsidRPr="000519AC">
              <w:rPr>
                <w:rFonts w:ascii="Arial" w:hAnsi="Arial" w:cs="Arial"/>
                <w:b/>
                <w:bCs/>
                <w:sz w:val="18"/>
                <w:szCs w:val="18"/>
              </w:rPr>
              <w:t>Commercial Vent Hood with Demand Controlled Ventilation</w:t>
            </w:r>
          </w:p>
          <w:p w14:paraId="36653F61" w14:textId="34A79AF4" w:rsidR="00E45715" w:rsidRPr="007F7F32" w:rsidRDefault="00E45715" w:rsidP="00E45715">
            <w:pPr>
              <w:tabs>
                <w:tab w:val="left" w:pos="13050"/>
              </w:tabs>
              <w:spacing w:before="20" w:after="20"/>
              <w:rPr>
                <w:rFonts w:ascii="Arial" w:hAnsi="Arial" w:cs="Arial"/>
                <w:sz w:val="18"/>
                <w:szCs w:val="18"/>
              </w:rPr>
            </w:pPr>
            <w:r w:rsidRPr="000519AC">
              <w:rPr>
                <w:rFonts w:ascii="Arial" w:hAnsi="Arial" w:cs="Arial"/>
                <w:sz w:val="18"/>
                <w:szCs w:val="18"/>
              </w:rPr>
              <w:t>(Existing Multifamily Only)</w:t>
            </w:r>
          </w:p>
        </w:tc>
        <w:tc>
          <w:tcPr>
            <w:tcW w:w="9952" w:type="dxa"/>
            <w:gridSpan w:val="2"/>
            <w:vAlign w:val="center"/>
          </w:tcPr>
          <w:p w14:paraId="7B76D645" w14:textId="25A5F19A" w:rsidR="00E45715" w:rsidRPr="007F7F32" w:rsidRDefault="00E45715" w:rsidP="00E45715">
            <w:pPr>
              <w:tabs>
                <w:tab w:val="left" w:pos="13050"/>
              </w:tabs>
              <w:rPr>
                <w:rFonts w:ascii="Arial" w:hAnsi="Arial" w:cs="Arial"/>
                <w:sz w:val="18"/>
                <w:szCs w:val="18"/>
              </w:rPr>
            </w:pPr>
            <w:r w:rsidRPr="70E07CE1">
              <w:rPr>
                <w:rFonts w:ascii="Arial" w:hAnsi="Arial" w:cs="Arial"/>
                <w:sz w:val="18"/>
                <w:szCs w:val="18"/>
              </w:rPr>
              <w:t>Motor speeds must be controlled by a programmable controller, with scheduling, occupancy sensing, and heat sensing capabilities. Variable speed control must be installed on both the make-up air unit motor and the hood exhaust motor. Both motors must be functional. Make-up air must be tempered. Total controlled motor horsepower must be at least 1.0 hp and cannot exceed total existing horsepower of make-up air unit and exhaust fan motor.</w:t>
            </w:r>
            <w:r>
              <w:rPr>
                <w:rFonts w:ascii="Arial" w:hAnsi="Arial" w:cs="Arial"/>
                <w:sz w:val="18"/>
                <w:szCs w:val="18"/>
              </w:rPr>
              <w:t xml:space="preserve"> Must be installed in gas-heated spaces.</w:t>
            </w:r>
          </w:p>
        </w:tc>
        <w:tc>
          <w:tcPr>
            <w:tcW w:w="1945" w:type="dxa"/>
            <w:vAlign w:val="center"/>
          </w:tcPr>
          <w:p w14:paraId="19070D41" w14:textId="5900520F" w:rsidR="00E45715" w:rsidRPr="007F7F32" w:rsidRDefault="00E45715" w:rsidP="00E45715">
            <w:pPr>
              <w:tabs>
                <w:tab w:val="left" w:pos="13050"/>
              </w:tabs>
              <w:rPr>
                <w:rFonts w:ascii="Arial" w:hAnsi="Arial" w:cs="Arial"/>
                <w:sz w:val="18"/>
                <w:szCs w:val="18"/>
              </w:rPr>
            </w:pPr>
            <w:r>
              <w:rPr>
                <w:rFonts w:ascii="Arial" w:hAnsi="Arial" w:cs="Arial"/>
                <w:sz w:val="18"/>
                <w:szCs w:val="18"/>
              </w:rPr>
              <w:t>$1,500 per controlled motor hp</w:t>
            </w:r>
          </w:p>
        </w:tc>
      </w:tr>
    </w:tbl>
    <w:p w14:paraId="237480C4" w14:textId="13A0238A" w:rsidR="006532AF" w:rsidRPr="006532AF" w:rsidRDefault="006532AF" w:rsidP="006532AF">
      <w:pPr>
        <w:rPr>
          <w:rFonts w:ascii="Arial" w:hAnsi="Arial" w:cs="Arial"/>
          <w:sz w:val="18"/>
          <w:szCs w:val="18"/>
          <w:u w:val="single"/>
        </w:rPr>
      </w:pPr>
      <w:r w:rsidRPr="006532AF">
        <w:rPr>
          <w:rFonts w:ascii="Arial" w:hAnsi="Arial" w:cs="Arial"/>
          <w:b/>
          <w:bCs/>
          <w:sz w:val="18"/>
          <w:szCs w:val="18"/>
        </w:rPr>
        <w:t xml:space="preserve">* </w:t>
      </w:r>
      <w:r w:rsidRPr="006532AF">
        <w:rPr>
          <w:rFonts w:ascii="Arial" w:hAnsi="Arial" w:cs="Arial"/>
          <w:sz w:val="18"/>
          <w:szCs w:val="18"/>
        </w:rPr>
        <w:t xml:space="preserve">ENERGY STAR Certified Commercial Fryers product list: </w:t>
      </w:r>
      <w:hyperlink r:id="rId16" w:history="1">
        <w:r w:rsidRPr="006532AF">
          <w:rPr>
            <w:rStyle w:val="Hyperlink"/>
            <w:rFonts w:ascii="Arial" w:hAnsi="Arial" w:cs="Arial"/>
            <w:sz w:val="18"/>
            <w:szCs w:val="18"/>
          </w:rPr>
          <w:t>https://www.energystar.gov/productfinder/product/certified-commercial-fryers/results</w:t>
        </w:r>
      </w:hyperlink>
    </w:p>
    <w:p w14:paraId="11704069" w14:textId="682C2BC3" w:rsidR="006532AF" w:rsidRPr="006532AF" w:rsidRDefault="006532AF" w:rsidP="006532AF">
      <w:pPr>
        <w:rPr>
          <w:rFonts w:ascii="Arial" w:hAnsi="Arial" w:cs="Arial"/>
          <w:sz w:val="18"/>
          <w:szCs w:val="18"/>
        </w:rPr>
      </w:pPr>
      <w:r w:rsidRPr="006532AF">
        <w:rPr>
          <w:rFonts w:ascii="Arial" w:hAnsi="Arial" w:cs="Arial"/>
          <w:b/>
          <w:bCs/>
          <w:sz w:val="18"/>
          <w:szCs w:val="18"/>
        </w:rPr>
        <w:t xml:space="preserve">** </w:t>
      </w:r>
      <w:r w:rsidRPr="006532AF">
        <w:rPr>
          <w:rFonts w:ascii="Arial" w:hAnsi="Arial" w:cs="Arial"/>
          <w:sz w:val="18"/>
          <w:szCs w:val="18"/>
        </w:rPr>
        <w:t xml:space="preserve">High Efficiency Commercial Fryer Qualified Product List: </w:t>
      </w:r>
      <w:hyperlink r:id="rId17" w:history="1">
        <w:r w:rsidRPr="006532AF">
          <w:rPr>
            <w:rStyle w:val="Hyperlink"/>
            <w:rFonts w:ascii="Arial" w:hAnsi="Arial" w:cs="Arial"/>
            <w:sz w:val="18"/>
            <w:szCs w:val="18"/>
          </w:rPr>
          <w:t>https://www.energytrust.org/wp-content/uploads/2024/10/High-Efficiency-Commercial-Fryers-QPL.pdf</w:t>
        </w:r>
      </w:hyperlink>
    </w:p>
    <w:p w14:paraId="0FB1FCD6" w14:textId="33764F6F" w:rsidR="006532AF" w:rsidRPr="006532AF" w:rsidRDefault="006532AF" w:rsidP="006532AF">
      <w:pPr>
        <w:rPr>
          <w:rStyle w:val="Hyperlink"/>
          <w:rFonts w:ascii="Arial" w:hAnsi="Arial" w:cs="Arial"/>
          <w:bCs/>
          <w:sz w:val="18"/>
          <w:szCs w:val="18"/>
        </w:rPr>
      </w:pPr>
      <w:r w:rsidRPr="006532AF">
        <w:rPr>
          <w:rFonts w:ascii="Arial" w:hAnsi="Arial" w:cs="Arial"/>
          <w:bCs/>
          <w:sz w:val="18"/>
          <w:szCs w:val="18"/>
        </w:rPr>
        <w:t xml:space="preserve">*** ENERGY STAR Certified Commercial Griddles product list: </w:t>
      </w:r>
      <w:hyperlink r:id="rId18" w:history="1">
        <w:r w:rsidRPr="006532AF">
          <w:rPr>
            <w:rStyle w:val="Hyperlink"/>
            <w:rFonts w:ascii="Arial" w:hAnsi="Arial" w:cs="Arial"/>
            <w:bCs/>
            <w:sz w:val="18"/>
            <w:szCs w:val="18"/>
          </w:rPr>
          <w:t>https://www.energystar.gov/productfinder/product/certified-commercial-griddles/results</w:t>
        </w:r>
      </w:hyperlink>
    </w:p>
    <w:p w14:paraId="065A613C" w14:textId="362D6D90" w:rsidR="006532AF" w:rsidRPr="006532AF" w:rsidRDefault="006532AF" w:rsidP="006532AF">
      <w:pPr>
        <w:rPr>
          <w:rFonts w:ascii="Arial" w:hAnsi="Arial" w:cs="Arial"/>
          <w:sz w:val="18"/>
          <w:szCs w:val="18"/>
        </w:rPr>
      </w:pPr>
      <w:r w:rsidRPr="006532AF">
        <w:rPr>
          <w:rFonts w:ascii="Arial" w:hAnsi="Arial" w:cs="Arial"/>
          <w:sz w:val="18"/>
          <w:szCs w:val="18"/>
        </w:rPr>
        <w:t xml:space="preserve">**** ENERGY STAR Certified Commercial Steam Cookers: </w:t>
      </w:r>
      <w:hyperlink r:id="rId19" w:history="1">
        <w:r w:rsidRPr="006532AF">
          <w:rPr>
            <w:rStyle w:val="Hyperlink"/>
            <w:rFonts w:ascii="Arial" w:hAnsi="Arial" w:cs="Arial"/>
            <w:sz w:val="18"/>
            <w:szCs w:val="18"/>
          </w:rPr>
          <w:t>https://www.energystar.gov/productfinder/product/certified-commercial-steam-cookers/results</w:t>
        </w:r>
      </w:hyperlink>
    </w:p>
    <w:p w14:paraId="100DF14F" w14:textId="77777777" w:rsidR="004A06E5" w:rsidRDefault="004A06E5">
      <w:pPr>
        <w:rPr>
          <w:rFonts w:ascii="Arial" w:hAnsi="Arial" w:cs="Arial"/>
          <w:b/>
          <w:bCs/>
          <w:sz w:val="22"/>
          <w:szCs w:val="22"/>
        </w:rPr>
      </w:pPr>
      <w:r>
        <w:rPr>
          <w:rFonts w:ascii="Arial" w:hAnsi="Arial" w:cs="Arial"/>
          <w:b/>
          <w:bCs/>
          <w:sz w:val="22"/>
          <w:szCs w:val="22"/>
        </w:rPr>
        <w:br w:type="page"/>
      </w:r>
    </w:p>
    <w:p w14:paraId="1934B21A" w14:textId="30CC2EEF" w:rsidR="00AE2B00" w:rsidRPr="007F7F32" w:rsidRDefault="00AE2B00" w:rsidP="006532AF">
      <w:pPr>
        <w:rPr>
          <w:rFonts w:ascii="Arial" w:hAnsi="Arial" w:cs="Arial"/>
          <w:b/>
          <w:i/>
          <w:sz w:val="20"/>
          <w:szCs w:val="20"/>
        </w:rPr>
      </w:pPr>
      <w:r w:rsidRPr="007F7F32">
        <w:rPr>
          <w:rFonts w:ascii="Arial" w:hAnsi="Arial" w:cs="Arial"/>
          <w:b/>
          <w:sz w:val="22"/>
          <w:szCs w:val="22"/>
        </w:rPr>
        <w:lastRenderedPageBreak/>
        <w:t>HVAC and Water Heating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45"/>
        <w:gridCol w:w="9810"/>
        <w:gridCol w:w="2101"/>
      </w:tblGrid>
      <w:tr w:rsidR="00AE2B00" w:rsidRPr="007F7F32" w14:paraId="174F9BAB" w14:textId="77777777" w:rsidTr="40990B7B">
        <w:trPr>
          <w:trHeight w:val="196"/>
          <w:tblHeader/>
        </w:trPr>
        <w:tc>
          <w:tcPr>
            <w:tcW w:w="793" w:type="pct"/>
            <w:shd w:val="clear" w:color="auto" w:fill="D9D9D9" w:themeFill="background1" w:themeFillShade="D9"/>
            <w:vAlign w:val="center"/>
          </w:tcPr>
          <w:p w14:paraId="15A14F4A" w14:textId="77777777" w:rsidR="00AE2B00" w:rsidRPr="007F7F32" w:rsidRDefault="00AE2B00" w:rsidP="00E14F1F">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465" w:type="pct"/>
            <w:shd w:val="clear" w:color="auto" w:fill="D9D9D9" w:themeFill="background1" w:themeFillShade="D9"/>
            <w:vAlign w:val="center"/>
          </w:tcPr>
          <w:p w14:paraId="686B7411" w14:textId="04F819A6"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742" w:type="pct"/>
            <w:shd w:val="clear" w:color="auto" w:fill="D9D9D9" w:themeFill="background1" w:themeFillShade="D9"/>
            <w:vAlign w:val="center"/>
          </w:tcPr>
          <w:p w14:paraId="7D509420" w14:textId="77777777"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6447CD" w:rsidRPr="007F7F32" w14:paraId="0A384349" w14:textId="77777777" w:rsidTr="40990B7B">
        <w:trPr>
          <w:trHeight w:val="1041"/>
        </w:trPr>
        <w:tc>
          <w:tcPr>
            <w:tcW w:w="793" w:type="pct"/>
            <w:tcBorders>
              <w:top w:val="single" w:sz="4" w:space="0" w:color="auto"/>
              <w:left w:val="single" w:sz="4" w:space="0" w:color="auto"/>
              <w:right w:val="single" w:sz="4" w:space="0" w:color="auto"/>
            </w:tcBorders>
            <w:vAlign w:val="center"/>
          </w:tcPr>
          <w:p w14:paraId="21334798" w14:textId="0BC0D224" w:rsidR="006447CD" w:rsidRPr="000519AC" w:rsidRDefault="006447CD" w:rsidP="00EE673E">
            <w:pPr>
              <w:tabs>
                <w:tab w:val="left" w:pos="13050"/>
              </w:tabs>
              <w:spacing w:after="60" w:line="276" w:lineRule="auto"/>
              <w:rPr>
                <w:rFonts w:ascii="Arial" w:eastAsia="Arial" w:hAnsi="Arial" w:cs="Arial"/>
                <w:sz w:val="18"/>
                <w:szCs w:val="18"/>
              </w:rPr>
            </w:pPr>
            <w:r w:rsidRPr="000519AC">
              <w:rPr>
                <w:rFonts w:ascii="Arial" w:hAnsi="Arial" w:cs="Arial"/>
                <w:b/>
                <w:bCs/>
                <w:sz w:val="18"/>
                <w:szCs w:val="18"/>
              </w:rPr>
              <w:t xml:space="preserve">Condensing Gas Furnace </w:t>
            </w:r>
          </w:p>
          <w:p w14:paraId="6413B554" w14:textId="0A399F0E" w:rsidR="006447CD" w:rsidRPr="000519AC" w:rsidRDefault="006447CD" w:rsidP="00EE673E">
            <w:pPr>
              <w:tabs>
                <w:tab w:val="left" w:pos="13050"/>
              </w:tabs>
              <w:spacing w:after="60" w:line="276" w:lineRule="auto"/>
              <w:rPr>
                <w:rFonts w:ascii="Arial" w:eastAsia="Arial" w:hAnsi="Arial" w:cs="Arial"/>
                <w:sz w:val="18"/>
                <w:szCs w:val="18"/>
              </w:rPr>
            </w:pPr>
            <w:r w:rsidRPr="000519AC">
              <w:rPr>
                <w:rFonts w:ascii="Arial" w:eastAsia="Arial" w:hAnsi="Arial" w:cs="Arial"/>
                <w:sz w:val="18"/>
                <w:szCs w:val="18"/>
              </w:rPr>
              <w:t>(Existing Multifamily only)</w:t>
            </w:r>
          </w:p>
        </w:tc>
        <w:tc>
          <w:tcPr>
            <w:tcW w:w="3465" w:type="pct"/>
            <w:tcBorders>
              <w:top w:val="single" w:sz="4" w:space="0" w:color="auto"/>
              <w:left w:val="single" w:sz="4" w:space="0" w:color="auto"/>
              <w:right w:val="single" w:sz="4" w:space="0" w:color="auto"/>
            </w:tcBorders>
            <w:vAlign w:val="center"/>
          </w:tcPr>
          <w:p w14:paraId="632038EC" w14:textId="26D618AE" w:rsidR="006447CD" w:rsidRPr="007F7F32" w:rsidRDefault="006447CD" w:rsidP="006447CD">
            <w:pPr>
              <w:keepNext/>
              <w:tabs>
                <w:tab w:val="left" w:pos="13050"/>
              </w:tabs>
              <w:rPr>
                <w:rFonts w:ascii="Arial" w:hAnsi="Arial" w:cs="Arial"/>
                <w:sz w:val="18"/>
                <w:szCs w:val="18"/>
              </w:rPr>
            </w:pPr>
            <w:r w:rsidRPr="00B74927">
              <w:rPr>
                <w:rFonts w:ascii="Arial" w:hAnsi="Arial" w:cs="Arial"/>
                <w:sz w:val="18"/>
                <w:szCs w:val="18"/>
              </w:rPr>
              <w:t>Must be a part of a centralized heating system serving multiple units or regularly occupied multifamily common area. Offices are not considered common areas. If furnace doesn’t have Thermal Efficiency (TE) rating, use Annual Fuel Utilization Efficiency (AFUE). If furnace is rated in both TE and AFUE, TE shall be used to determine qualification.</w:t>
            </w:r>
            <w:r>
              <w:rPr>
                <w:rFonts w:ascii="Arial" w:hAnsi="Arial" w:cs="Arial"/>
                <w:sz w:val="18"/>
                <w:szCs w:val="18"/>
              </w:rPr>
              <w:t xml:space="preserve"> </w:t>
            </w:r>
            <w:r w:rsidRPr="000F5DC6">
              <w:rPr>
                <w:rFonts w:ascii="Arial" w:hAnsi="Arial" w:cs="Arial"/>
                <w:sz w:val="18"/>
                <w:szCs w:val="18"/>
              </w:rPr>
              <w:t xml:space="preserve">Gas must be provided by </w:t>
            </w:r>
            <w:r w:rsidR="000519AC">
              <w:rPr>
                <w:rFonts w:ascii="Arial" w:hAnsi="Arial" w:cs="Arial"/>
                <w:sz w:val="18"/>
                <w:szCs w:val="18"/>
              </w:rPr>
              <w:t>NW Natural</w:t>
            </w:r>
            <w:r>
              <w:rPr>
                <w:rFonts w:ascii="Arial" w:hAnsi="Arial" w:cs="Arial"/>
                <w:sz w:val="18"/>
                <w:szCs w:val="18"/>
              </w:rPr>
              <w:t>.</w:t>
            </w:r>
          </w:p>
        </w:tc>
        <w:tc>
          <w:tcPr>
            <w:tcW w:w="742" w:type="pct"/>
            <w:tcBorders>
              <w:top w:val="single" w:sz="4" w:space="0" w:color="auto"/>
              <w:left w:val="single" w:sz="4" w:space="0" w:color="auto"/>
              <w:right w:val="single" w:sz="4" w:space="0" w:color="auto"/>
            </w:tcBorders>
            <w:vAlign w:val="center"/>
          </w:tcPr>
          <w:p w14:paraId="663494AB" w14:textId="55D851A7" w:rsidR="006447CD" w:rsidRPr="007F7F32" w:rsidRDefault="006447CD" w:rsidP="006447CD">
            <w:pPr>
              <w:keepNext/>
              <w:tabs>
                <w:tab w:val="left" w:pos="13050"/>
              </w:tabs>
              <w:spacing w:before="40" w:after="40"/>
              <w:rPr>
                <w:rFonts w:ascii="Arial" w:hAnsi="Arial" w:cs="Arial"/>
                <w:bCs/>
                <w:sz w:val="18"/>
                <w:szCs w:val="18"/>
              </w:rPr>
            </w:pPr>
            <w:r w:rsidRPr="3AF069C3">
              <w:rPr>
                <w:rFonts w:ascii="Arial" w:hAnsi="Arial" w:cs="Arial"/>
                <w:sz w:val="18"/>
                <w:szCs w:val="18"/>
              </w:rPr>
              <w:t>$8.25 per kBtu/h</w:t>
            </w:r>
            <w:r w:rsidRPr="007F7F32" w:rsidDel="006532AF">
              <w:rPr>
                <w:rFonts w:ascii="Arial" w:hAnsi="Arial" w:cs="Arial"/>
                <w:bCs/>
                <w:sz w:val="18"/>
                <w:szCs w:val="18"/>
              </w:rPr>
              <w:t xml:space="preserve"> </w:t>
            </w:r>
          </w:p>
        </w:tc>
      </w:tr>
      <w:tr w:rsidR="00DD3959" w:rsidRPr="007F7F32" w14:paraId="2BBCB60A" w14:textId="77777777" w:rsidTr="00DD3959">
        <w:trPr>
          <w:trHeight w:val="473"/>
        </w:trPr>
        <w:tc>
          <w:tcPr>
            <w:tcW w:w="793" w:type="pct"/>
            <w:vMerge w:val="restart"/>
            <w:tcBorders>
              <w:top w:val="single" w:sz="4" w:space="0" w:color="auto"/>
              <w:left w:val="single" w:sz="4" w:space="0" w:color="auto"/>
              <w:right w:val="single" w:sz="4" w:space="0" w:color="auto"/>
            </w:tcBorders>
            <w:vAlign w:val="center"/>
          </w:tcPr>
          <w:p w14:paraId="34675C83" w14:textId="77777777" w:rsidR="00DD3959" w:rsidRPr="000519AC" w:rsidRDefault="00DD3959" w:rsidP="00EE673E">
            <w:pPr>
              <w:tabs>
                <w:tab w:val="left" w:pos="13050"/>
              </w:tabs>
              <w:spacing w:after="60" w:line="276" w:lineRule="auto"/>
              <w:rPr>
                <w:rFonts w:ascii="Arial" w:hAnsi="Arial" w:cs="Arial"/>
                <w:b/>
                <w:bCs/>
                <w:sz w:val="18"/>
                <w:szCs w:val="18"/>
              </w:rPr>
            </w:pPr>
            <w:r w:rsidRPr="000519AC">
              <w:rPr>
                <w:rFonts w:ascii="Arial" w:hAnsi="Arial" w:cs="Arial"/>
                <w:b/>
                <w:bCs/>
                <w:sz w:val="18"/>
                <w:szCs w:val="18"/>
              </w:rPr>
              <w:t>Smart Thermostat</w:t>
            </w:r>
          </w:p>
          <w:p w14:paraId="6CF74F58" w14:textId="6C6D9FA3" w:rsidR="00DD3959" w:rsidRPr="000519AC" w:rsidRDefault="00DD3959" w:rsidP="00EE673E">
            <w:pPr>
              <w:tabs>
                <w:tab w:val="left" w:pos="13050"/>
              </w:tabs>
              <w:spacing w:after="60" w:line="276" w:lineRule="auto"/>
              <w:rPr>
                <w:rFonts w:ascii="Arial" w:hAnsi="Arial" w:cs="Arial"/>
                <w:sz w:val="18"/>
                <w:szCs w:val="18"/>
              </w:rPr>
            </w:pPr>
            <w:r w:rsidRPr="000519AC">
              <w:rPr>
                <w:rFonts w:ascii="Arial" w:eastAsia="Arial" w:hAnsi="Arial" w:cs="Arial"/>
                <w:sz w:val="18"/>
                <w:szCs w:val="18"/>
              </w:rPr>
              <w:t>(Existing Multifamily only)</w:t>
            </w:r>
          </w:p>
        </w:tc>
        <w:tc>
          <w:tcPr>
            <w:tcW w:w="3465" w:type="pct"/>
            <w:vMerge w:val="restart"/>
            <w:tcBorders>
              <w:top w:val="single" w:sz="4" w:space="0" w:color="auto"/>
              <w:left w:val="single" w:sz="4" w:space="0" w:color="auto"/>
              <w:right w:val="single" w:sz="4" w:space="0" w:color="auto"/>
            </w:tcBorders>
            <w:vAlign w:val="center"/>
          </w:tcPr>
          <w:p w14:paraId="66ABD861" w14:textId="670E2E90" w:rsidR="00DD3959" w:rsidRPr="5B817F89" w:rsidRDefault="00DD3959" w:rsidP="006447CD">
            <w:pPr>
              <w:tabs>
                <w:tab w:val="left" w:pos="13050"/>
              </w:tabs>
              <w:rPr>
                <w:rFonts w:ascii="Arial" w:eastAsia="Arial" w:hAnsi="Arial" w:cs="Arial"/>
                <w:sz w:val="18"/>
                <w:szCs w:val="18"/>
              </w:rPr>
            </w:pPr>
            <w:r>
              <w:rPr>
                <w:rFonts w:ascii="Arial" w:hAnsi="Arial" w:cs="Arial"/>
                <w:sz w:val="18"/>
                <w:szCs w:val="18"/>
              </w:rPr>
              <w:t>S</w:t>
            </w:r>
            <w:r w:rsidRPr="221E27FB">
              <w:rPr>
                <w:rFonts w:ascii="Arial" w:hAnsi="Arial" w:cs="Arial"/>
                <w:sz w:val="18"/>
                <w:szCs w:val="18"/>
              </w:rPr>
              <w:t>pace heating may be provided by</w:t>
            </w:r>
            <w:r>
              <w:rPr>
                <w:rFonts w:ascii="Arial" w:hAnsi="Arial" w:cs="Arial"/>
                <w:sz w:val="18"/>
                <w:szCs w:val="18"/>
              </w:rPr>
              <w:t xml:space="preserve"> gas</w:t>
            </w:r>
            <w:r w:rsidRPr="221E27FB">
              <w:rPr>
                <w:rFonts w:ascii="Arial" w:hAnsi="Arial" w:cs="Arial"/>
                <w:sz w:val="18"/>
                <w:szCs w:val="18"/>
              </w:rPr>
              <w:t xml:space="preserve"> furnace</w:t>
            </w:r>
            <w:r>
              <w:rPr>
                <w:rFonts w:ascii="Arial" w:hAnsi="Arial" w:cs="Arial"/>
                <w:sz w:val="18"/>
                <w:szCs w:val="18"/>
              </w:rPr>
              <w:t xml:space="preserve"> with gas provided by NW Natural. Thermostat must be included in Energy Trust’s list of q</w:t>
            </w:r>
            <w:r w:rsidRPr="221E27FB">
              <w:rPr>
                <w:rFonts w:ascii="Arial" w:hAnsi="Arial" w:cs="Arial"/>
                <w:sz w:val="18"/>
                <w:szCs w:val="18"/>
              </w:rPr>
              <w:t xml:space="preserve">ualifying models are listed </w:t>
            </w:r>
            <w:r w:rsidRPr="000519AC">
              <w:rPr>
                <w:rFonts w:ascii="Arial" w:hAnsi="Arial" w:cs="Arial"/>
                <w:sz w:val="18"/>
                <w:szCs w:val="18"/>
              </w:rPr>
              <w:t xml:space="preserve">here: </w:t>
            </w:r>
            <w:hyperlink r:id="rId20" w:history="1">
              <w:r w:rsidRPr="000519AC">
                <w:rPr>
                  <w:rStyle w:val="Hyperlink"/>
                  <w:rFonts w:ascii="Arial" w:hAnsi="Arial" w:cs="Arial"/>
                  <w:sz w:val="18"/>
                  <w:szCs w:val="18"/>
                </w:rPr>
                <w:t>https://www.energytrust.org/wp-content/uploads/2016/08/Smart-thermostats-QPL.pdf</w:t>
              </w:r>
            </w:hyperlink>
            <w:r>
              <w:rPr>
                <w:rFonts w:ascii="Arial" w:hAnsi="Arial" w:cs="Arial"/>
              </w:rPr>
              <w:t>.</w:t>
            </w:r>
          </w:p>
        </w:tc>
        <w:tc>
          <w:tcPr>
            <w:tcW w:w="742" w:type="pct"/>
            <w:tcBorders>
              <w:top w:val="single" w:sz="4" w:space="0" w:color="auto"/>
              <w:left w:val="single" w:sz="4" w:space="0" w:color="auto"/>
              <w:right w:val="single" w:sz="4" w:space="0" w:color="auto"/>
            </w:tcBorders>
            <w:vAlign w:val="center"/>
          </w:tcPr>
          <w:p w14:paraId="6998F35A" w14:textId="3DF64703" w:rsidR="00DD3959" w:rsidRDefault="00DD3959" w:rsidP="006447CD">
            <w:pPr>
              <w:keepNext/>
              <w:tabs>
                <w:tab w:val="left" w:pos="13050"/>
              </w:tabs>
              <w:spacing w:before="40" w:after="40"/>
              <w:rPr>
                <w:rFonts w:ascii="Arial" w:hAnsi="Arial" w:cs="Arial"/>
                <w:sz w:val="18"/>
                <w:szCs w:val="18"/>
              </w:rPr>
            </w:pPr>
            <w:r w:rsidRPr="19149CFC">
              <w:rPr>
                <w:rFonts w:ascii="Arial" w:hAnsi="Arial" w:cs="Arial"/>
                <w:sz w:val="18"/>
                <w:szCs w:val="18"/>
              </w:rPr>
              <w:t xml:space="preserve">$100 </w:t>
            </w:r>
            <w:r>
              <w:rPr>
                <w:rFonts w:ascii="Arial" w:hAnsi="Arial" w:cs="Arial"/>
                <w:sz w:val="18"/>
                <w:szCs w:val="18"/>
              </w:rPr>
              <w:t xml:space="preserve">per unit, self-installed </w:t>
            </w:r>
          </w:p>
        </w:tc>
      </w:tr>
      <w:tr w:rsidR="00DD3959" w:rsidRPr="007F7F32" w14:paraId="2B5269BB" w14:textId="77777777">
        <w:trPr>
          <w:trHeight w:val="472"/>
        </w:trPr>
        <w:tc>
          <w:tcPr>
            <w:tcW w:w="793" w:type="pct"/>
            <w:vMerge/>
            <w:tcBorders>
              <w:left w:val="single" w:sz="4" w:space="0" w:color="auto"/>
              <w:right w:val="single" w:sz="4" w:space="0" w:color="auto"/>
            </w:tcBorders>
            <w:vAlign w:val="center"/>
          </w:tcPr>
          <w:p w14:paraId="38CC3D98" w14:textId="77777777" w:rsidR="00DD3959" w:rsidRPr="000519AC" w:rsidRDefault="00DD3959" w:rsidP="00EE673E">
            <w:pPr>
              <w:tabs>
                <w:tab w:val="left" w:pos="13050"/>
              </w:tabs>
              <w:spacing w:after="60" w:line="276" w:lineRule="auto"/>
              <w:rPr>
                <w:rFonts w:ascii="Arial" w:hAnsi="Arial" w:cs="Arial"/>
                <w:b/>
                <w:bCs/>
                <w:sz w:val="18"/>
                <w:szCs w:val="18"/>
              </w:rPr>
            </w:pPr>
          </w:p>
        </w:tc>
        <w:tc>
          <w:tcPr>
            <w:tcW w:w="3465" w:type="pct"/>
            <w:vMerge/>
            <w:tcBorders>
              <w:left w:val="single" w:sz="4" w:space="0" w:color="auto"/>
              <w:right w:val="single" w:sz="4" w:space="0" w:color="auto"/>
            </w:tcBorders>
            <w:vAlign w:val="center"/>
          </w:tcPr>
          <w:p w14:paraId="0E63C8A3" w14:textId="77777777" w:rsidR="00DD3959" w:rsidRDefault="00DD3959" w:rsidP="006447CD">
            <w:pPr>
              <w:tabs>
                <w:tab w:val="left" w:pos="13050"/>
              </w:tabs>
              <w:rPr>
                <w:rFonts w:ascii="Arial" w:hAnsi="Arial" w:cs="Arial"/>
                <w:sz w:val="18"/>
                <w:szCs w:val="18"/>
              </w:rPr>
            </w:pPr>
          </w:p>
        </w:tc>
        <w:tc>
          <w:tcPr>
            <w:tcW w:w="742" w:type="pct"/>
            <w:tcBorders>
              <w:top w:val="single" w:sz="4" w:space="0" w:color="auto"/>
              <w:left w:val="single" w:sz="4" w:space="0" w:color="auto"/>
              <w:right w:val="single" w:sz="4" w:space="0" w:color="auto"/>
            </w:tcBorders>
            <w:vAlign w:val="center"/>
          </w:tcPr>
          <w:p w14:paraId="2514D595" w14:textId="5AF791B3" w:rsidR="00DD3959" w:rsidRPr="19149CFC" w:rsidRDefault="00DD3959" w:rsidP="006447CD">
            <w:pPr>
              <w:keepNext/>
              <w:tabs>
                <w:tab w:val="left" w:pos="13050"/>
              </w:tabs>
              <w:spacing w:before="40" w:after="40"/>
              <w:rPr>
                <w:rFonts w:ascii="Arial" w:hAnsi="Arial" w:cs="Arial"/>
                <w:sz w:val="18"/>
                <w:szCs w:val="18"/>
              </w:rPr>
            </w:pPr>
            <w:r>
              <w:rPr>
                <w:rFonts w:ascii="Arial" w:hAnsi="Arial" w:cs="Arial"/>
                <w:sz w:val="18"/>
                <w:szCs w:val="18"/>
              </w:rPr>
              <w:t xml:space="preserve">$230 per unit, contractor-installed </w:t>
            </w:r>
          </w:p>
        </w:tc>
      </w:tr>
      <w:tr w:rsidR="00AE2B00" w:rsidRPr="007F7F32" w14:paraId="398899CF" w14:textId="77777777" w:rsidTr="40990B7B">
        <w:trPr>
          <w:trHeight w:val="1475"/>
        </w:trPr>
        <w:tc>
          <w:tcPr>
            <w:tcW w:w="793" w:type="pct"/>
            <w:tcBorders>
              <w:top w:val="single" w:sz="4" w:space="0" w:color="auto"/>
              <w:left w:val="single" w:sz="4" w:space="0" w:color="auto"/>
              <w:right w:val="single" w:sz="4" w:space="0" w:color="auto"/>
            </w:tcBorders>
            <w:vAlign w:val="center"/>
          </w:tcPr>
          <w:p w14:paraId="5120CE6F" w14:textId="196507D7" w:rsidR="000519AC" w:rsidRPr="000519AC" w:rsidRDefault="00AE2B00" w:rsidP="00EE673E">
            <w:pPr>
              <w:tabs>
                <w:tab w:val="left" w:pos="13050"/>
              </w:tabs>
              <w:spacing w:after="60" w:line="276" w:lineRule="auto"/>
              <w:rPr>
                <w:rFonts w:ascii="Arial" w:hAnsi="Arial" w:cs="Arial"/>
                <w:b/>
                <w:bCs/>
                <w:sz w:val="18"/>
                <w:szCs w:val="18"/>
              </w:rPr>
            </w:pPr>
            <w:r w:rsidRPr="000519AC">
              <w:rPr>
                <w:rFonts w:ascii="Arial" w:hAnsi="Arial" w:cs="Arial"/>
                <w:b/>
                <w:bCs/>
                <w:sz w:val="18"/>
                <w:szCs w:val="18"/>
              </w:rPr>
              <w:t>Advanced Rooftop Controls (ARC) - Full Retrofi</w:t>
            </w:r>
            <w:r w:rsidR="000519AC" w:rsidRPr="000519AC">
              <w:rPr>
                <w:rFonts w:ascii="Arial" w:hAnsi="Arial" w:cs="Arial"/>
                <w:b/>
                <w:bCs/>
                <w:sz w:val="18"/>
                <w:szCs w:val="18"/>
              </w:rPr>
              <w:t>t</w:t>
            </w:r>
          </w:p>
          <w:p w14:paraId="2B79EEDC" w14:textId="11E48370" w:rsidR="000519AC" w:rsidRPr="000519AC" w:rsidRDefault="000519AC" w:rsidP="00EE673E">
            <w:pPr>
              <w:tabs>
                <w:tab w:val="left" w:pos="13050"/>
              </w:tabs>
              <w:spacing w:after="60" w:line="276" w:lineRule="auto"/>
              <w:rPr>
                <w:rFonts w:ascii="Arial" w:eastAsia="Arial" w:hAnsi="Arial" w:cs="Arial"/>
                <w:sz w:val="18"/>
                <w:szCs w:val="18"/>
              </w:rPr>
            </w:pPr>
            <w:r w:rsidRPr="000519AC">
              <w:rPr>
                <w:rFonts w:ascii="Arial" w:eastAsia="Arial" w:hAnsi="Arial" w:cs="Arial"/>
                <w:sz w:val="18"/>
                <w:szCs w:val="18"/>
              </w:rPr>
              <w:t>(Existing Multifamily only)</w:t>
            </w:r>
          </w:p>
        </w:tc>
        <w:tc>
          <w:tcPr>
            <w:tcW w:w="3465" w:type="pct"/>
            <w:tcBorders>
              <w:top w:val="single" w:sz="4" w:space="0" w:color="auto"/>
              <w:left w:val="single" w:sz="4" w:space="0" w:color="auto"/>
              <w:right w:val="single" w:sz="4" w:space="0" w:color="auto"/>
            </w:tcBorders>
            <w:vAlign w:val="center"/>
          </w:tcPr>
          <w:p w14:paraId="7FCD2F41" w14:textId="53EFA8B2" w:rsidR="00AE2B00" w:rsidRPr="007F7F32" w:rsidRDefault="00AE2B00" w:rsidP="00E14F1F">
            <w:pPr>
              <w:tabs>
                <w:tab w:val="left" w:pos="13050"/>
              </w:tabs>
              <w:rPr>
                <w:rFonts w:ascii="Arial" w:hAnsi="Arial" w:cs="Arial"/>
                <w:sz w:val="18"/>
                <w:szCs w:val="18"/>
              </w:rPr>
            </w:pPr>
            <w:r w:rsidRPr="5B817F89">
              <w:rPr>
                <w:rFonts w:ascii="Arial" w:eastAsia="Arial" w:hAnsi="Arial" w:cs="Arial"/>
                <w:sz w:val="18"/>
                <w:szCs w:val="18"/>
              </w:rPr>
              <w:t xml:space="preserve">Business has at least 500 annual operating hours. </w:t>
            </w:r>
            <w:r>
              <w:rPr>
                <w:rFonts w:ascii="Arial" w:eastAsia="Arial" w:hAnsi="Arial" w:cs="Arial"/>
                <w:sz w:val="18"/>
                <w:szCs w:val="18"/>
              </w:rPr>
              <w:t xml:space="preserve">Only gas-heated Rooftop Units (RTUs) qualify; gas heating must be provided by NW Natural. </w:t>
            </w:r>
            <w:r w:rsidRPr="5B817F89">
              <w:rPr>
                <w:rFonts w:ascii="Arial" w:eastAsia="Arial" w:hAnsi="Arial" w:cs="Arial"/>
                <w:sz w:val="18"/>
                <w:szCs w:val="18"/>
              </w:rPr>
              <w:t>Existing system must have a nominal cooling capacity of at least 5 tons. Existing system must have a single speed supply fan or motor. Existing systems equipped with a Variable Frequency Drive (VFD) or a CO</w:t>
            </w:r>
            <w:r w:rsidRPr="5B817F89">
              <w:rPr>
                <w:rFonts w:ascii="Arial" w:eastAsia="Arial" w:hAnsi="Arial" w:cs="Arial"/>
                <w:sz w:val="16"/>
                <w:szCs w:val="16"/>
                <w:vertAlign w:val="subscript"/>
              </w:rPr>
              <w:t>2</w:t>
            </w:r>
            <w:r w:rsidRPr="5B817F89">
              <w:rPr>
                <w:rFonts w:ascii="Arial" w:eastAsia="Arial" w:hAnsi="Arial" w:cs="Arial"/>
                <w:sz w:val="18"/>
                <w:szCs w:val="18"/>
              </w:rPr>
              <w:t xml:space="preserve"> sensor for Demand Control Ventilation (DCV) do not qualify. </w:t>
            </w:r>
            <w:r>
              <w:rPr>
                <w:rFonts w:ascii="Arial" w:eastAsia="Arial" w:hAnsi="Arial" w:cs="Arial"/>
                <w:sz w:val="18"/>
                <w:szCs w:val="18"/>
              </w:rPr>
              <w:t xml:space="preserve">Existing systems with economizers do not qualify. </w:t>
            </w:r>
            <w:r w:rsidRPr="5B817F89">
              <w:rPr>
                <w:rFonts w:ascii="Arial" w:eastAsia="Arial" w:hAnsi="Arial" w:cs="Arial"/>
                <w:sz w:val="18"/>
                <w:szCs w:val="18"/>
              </w:rPr>
              <w:t>Installed equipment must have a controller with digital, integrated economizer with either differential dry-bulb or differential enthalpy with fixed dry-bulb high-limit shutoff. Installed equipment must have a controller with DCV with proportional control based on CO</w:t>
            </w:r>
            <w:r w:rsidRPr="5B817F89">
              <w:rPr>
                <w:rFonts w:ascii="Arial" w:eastAsia="Arial" w:hAnsi="Arial" w:cs="Arial"/>
                <w:sz w:val="16"/>
                <w:szCs w:val="16"/>
                <w:vertAlign w:val="subscript"/>
              </w:rPr>
              <w:t>2</w:t>
            </w:r>
            <w:r w:rsidRPr="5B817F89">
              <w:rPr>
                <w:rFonts w:ascii="Arial" w:eastAsia="Arial" w:hAnsi="Arial" w:cs="Arial"/>
                <w:sz w:val="18"/>
                <w:szCs w:val="18"/>
              </w:rPr>
              <w:t xml:space="preserve"> sensor reading. </w:t>
            </w:r>
            <w:r w:rsidR="00133553" w:rsidRPr="00133553">
              <w:rPr>
                <w:rFonts w:ascii="Arial" w:eastAsia="Arial" w:hAnsi="Arial" w:cs="Arial"/>
                <w:sz w:val="18"/>
                <w:szCs w:val="18"/>
              </w:rPr>
              <w:t xml:space="preserve">Installed equipment controls must be listed on </w:t>
            </w:r>
            <w:hyperlink r:id="rId21" w:history="1">
              <w:r w:rsidRPr="001462E8">
                <w:rPr>
                  <w:rStyle w:val="Hyperlink"/>
                  <w:rFonts w:ascii="Arial" w:eastAsia="Arial" w:hAnsi="Arial" w:cs="Arial"/>
                  <w:sz w:val="18"/>
                  <w:szCs w:val="18"/>
                </w:rPr>
                <w:t>BPA qualifying product list*</w:t>
              </w:r>
            </w:hyperlink>
            <w:r>
              <w:rPr>
                <w:rFonts w:eastAsia="Arial"/>
              </w:rPr>
              <w:t>.</w:t>
            </w:r>
          </w:p>
        </w:tc>
        <w:tc>
          <w:tcPr>
            <w:tcW w:w="742" w:type="pct"/>
            <w:tcBorders>
              <w:top w:val="single" w:sz="4" w:space="0" w:color="auto"/>
              <w:left w:val="single" w:sz="4" w:space="0" w:color="auto"/>
              <w:right w:val="single" w:sz="4" w:space="0" w:color="auto"/>
            </w:tcBorders>
            <w:vAlign w:val="center"/>
          </w:tcPr>
          <w:p w14:paraId="7D9ADFCC" w14:textId="77777777" w:rsidR="00AE2B00" w:rsidRPr="007F7F32" w:rsidRDefault="00AE2B00" w:rsidP="00E14F1F">
            <w:pPr>
              <w:keepNext/>
              <w:tabs>
                <w:tab w:val="left" w:pos="13050"/>
              </w:tabs>
              <w:spacing w:before="40" w:after="40"/>
              <w:rPr>
                <w:rFonts w:ascii="Arial" w:hAnsi="Arial" w:cs="Arial"/>
                <w:bCs/>
                <w:sz w:val="18"/>
                <w:szCs w:val="18"/>
              </w:rPr>
            </w:pPr>
            <w:r>
              <w:rPr>
                <w:rFonts w:ascii="Arial" w:hAnsi="Arial" w:cs="Arial"/>
                <w:sz w:val="18"/>
                <w:szCs w:val="18"/>
              </w:rPr>
              <w:t>$300 per ton</w:t>
            </w:r>
          </w:p>
        </w:tc>
      </w:tr>
      <w:tr w:rsidR="00AE2B00" w:rsidRPr="007F7F32" w14:paraId="71031855" w14:textId="77777777" w:rsidTr="40990B7B">
        <w:trPr>
          <w:trHeight w:val="368"/>
        </w:trPr>
        <w:tc>
          <w:tcPr>
            <w:tcW w:w="793" w:type="pct"/>
            <w:vAlign w:val="center"/>
          </w:tcPr>
          <w:p w14:paraId="4F2002DC" w14:textId="77777777" w:rsidR="00AE2B00" w:rsidRPr="000519AC" w:rsidRDefault="00AE2B00" w:rsidP="00EE673E">
            <w:pPr>
              <w:tabs>
                <w:tab w:val="left" w:pos="13050"/>
              </w:tabs>
              <w:spacing w:after="60" w:line="276" w:lineRule="auto"/>
              <w:rPr>
                <w:rFonts w:ascii="Arial" w:eastAsia="Arial" w:hAnsi="Arial" w:cs="Arial"/>
                <w:b/>
                <w:bCs/>
                <w:sz w:val="18"/>
                <w:szCs w:val="18"/>
              </w:rPr>
            </w:pPr>
            <w:r w:rsidRPr="000519AC">
              <w:rPr>
                <w:rFonts w:ascii="Arial" w:hAnsi="Arial" w:cs="Arial"/>
                <w:b/>
                <w:bCs/>
                <w:sz w:val="18"/>
                <w:szCs w:val="18"/>
              </w:rPr>
              <w:t>Commercial Condensing Tank Water Heater</w:t>
            </w:r>
          </w:p>
        </w:tc>
        <w:tc>
          <w:tcPr>
            <w:tcW w:w="3465" w:type="pct"/>
            <w:tcBorders>
              <w:right w:val="single" w:sz="4" w:space="0" w:color="auto"/>
            </w:tcBorders>
            <w:vAlign w:val="center"/>
          </w:tcPr>
          <w:p w14:paraId="1A1AA431" w14:textId="0CD44455" w:rsidR="00AE2B00" w:rsidRPr="007F7F32" w:rsidRDefault="00AE2B00" w:rsidP="00E14F1F">
            <w:pPr>
              <w:tabs>
                <w:tab w:val="left" w:pos="13050"/>
              </w:tabs>
              <w:rPr>
                <w:rFonts w:ascii="Arial" w:eastAsia="Arial" w:hAnsi="Arial" w:cs="Arial"/>
                <w:sz w:val="18"/>
                <w:szCs w:val="18"/>
              </w:rPr>
            </w:pPr>
            <w:r w:rsidRPr="007F7F32">
              <w:rPr>
                <w:rFonts w:ascii="Arial" w:eastAsia="Arial" w:hAnsi="Arial" w:cs="Arial"/>
                <w:sz w:val="18"/>
                <w:szCs w:val="18"/>
              </w:rPr>
              <w:t xml:space="preserve">Gas-condensing, storage-type water heater must have an integral tank volume </w:t>
            </w:r>
            <w:r w:rsidR="00133553" w:rsidRPr="00133553">
              <w:rPr>
                <w:rFonts w:ascii="Arial" w:eastAsia="Arial" w:hAnsi="Arial" w:cs="Arial"/>
                <w:sz w:val="18"/>
                <w:szCs w:val="18"/>
              </w:rPr>
              <w:t xml:space="preserve">of at </w:t>
            </w:r>
            <w:r w:rsidRPr="007F7F32">
              <w:rPr>
                <w:rFonts w:ascii="Arial" w:eastAsia="Arial" w:hAnsi="Arial" w:cs="Arial"/>
                <w:sz w:val="18"/>
                <w:szCs w:val="18"/>
              </w:rPr>
              <w:t>least 10 gallons. Water heater input capacity must be greater than 75 kBtu/h per water heater. Must have at least 94% thermal efficiency (TE) or recovery efficiency</w:t>
            </w:r>
            <w:r w:rsidR="002D2941">
              <w:rPr>
                <w:rFonts w:ascii="Arial" w:eastAsia="Arial" w:hAnsi="Arial" w:cs="Arial"/>
                <w:sz w:val="18"/>
                <w:szCs w:val="18"/>
              </w:rPr>
              <w:t xml:space="preserve">. Properties must have </w:t>
            </w:r>
            <w:r w:rsidR="00C51A94">
              <w:rPr>
                <w:rFonts w:ascii="Arial" w:eastAsia="Arial" w:hAnsi="Arial" w:cs="Arial"/>
                <w:sz w:val="18"/>
                <w:szCs w:val="18"/>
              </w:rPr>
              <w:t>a shared central domestic hot water system.</w:t>
            </w:r>
            <w:r w:rsidRPr="007F7F32">
              <w:rPr>
                <w:rFonts w:ascii="Arial" w:eastAsia="Arial" w:hAnsi="Arial" w:cs="Arial"/>
                <w:sz w:val="18"/>
                <w:szCs w:val="18"/>
              </w:rPr>
              <w:t xml:space="preserve"> Additional storage-only tanks may be present. Site must have water heating provided by </w:t>
            </w:r>
            <w:r>
              <w:rPr>
                <w:rFonts w:ascii="Arial" w:eastAsia="Arial" w:hAnsi="Arial" w:cs="Arial"/>
                <w:sz w:val="18"/>
                <w:szCs w:val="18"/>
              </w:rPr>
              <w:t>NW Natural</w:t>
            </w:r>
            <w:r w:rsidRPr="007F7F32">
              <w:rPr>
                <w:rFonts w:ascii="Arial" w:eastAsia="Arial" w:hAnsi="Arial" w:cs="Arial"/>
                <w:sz w:val="18"/>
                <w:szCs w:val="18"/>
              </w:rPr>
              <w:t>.</w:t>
            </w:r>
            <w:r w:rsidR="1C0AC1D5" w:rsidRPr="68BCC9C7">
              <w:rPr>
                <w:rFonts w:ascii="Arial" w:eastAsia="Arial" w:hAnsi="Arial" w:cs="Arial"/>
                <w:color w:val="000000" w:themeColor="text1"/>
                <w:sz w:val="18"/>
                <w:szCs w:val="18"/>
              </w:rPr>
              <w:t xml:space="preserve"> Projects where existing water heater is functional, and not at the end of its useful life, do not qualify.</w:t>
            </w:r>
          </w:p>
        </w:tc>
        <w:tc>
          <w:tcPr>
            <w:tcW w:w="742" w:type="pct"/>
            <w:tcBorders>
              <w:left w:val="single" w:sz="4" w:space="0" w:color="auto"/>
              <w:right w:val="single" w:sz="4" w:space="0" w:color="auto"/>
            </w:tcBorders>
            <w:vAlign w:val="center"/>
          </w:tcPr>
          <w:p w14:paraId="0B199F5B"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$3.50 per kBtu/h</w:t>
            </w:r>
          </w:p>
        </w:tc>
      </w:tr>
      <w:tr w:rsidR="00AE2B00" w:rsidRPr="007F7F32" w14:paraId="6341A46C" w14:textId="77777777" w:rsidTr="40990B7B">
        <w:trPr>
          <w:trHeight w:val="368"/>
        </w:trPr>
        <w:tc>
          <w:tcPr>
            <w:tcW w:w="793" w:type="pct"/>
            <w:vAlign w:val="center"/>
          </w:tcPr>
          <w:p w14:paraId="1EC97083" w14:textId="77777777" w:rsidR="00AE2B00" w:rsidRPr="000519AC" w:rsidRDefault="00AE2B00" w:rsidP="00EE673E">
            <w:pPr>
              <w:tabs>
                <w:tab w:val="left" w:pos="13050"/>
              </w:tabs>
              <w:spacing w:after="60" w:line="276" w:lineRule="auto"/>
              <w:rPr>
                <w:rFonts w:ascii="Arial" w:eastAsia="Arial" w:hAnsi="Arial" w:cs="Arial"/>
                <w:b/>
                <w:bCs/>
                <w:sz w:val="18"/>
                <w:szCs w:val="18"/>
              </w:rPr>
            </w:pPr>
            <w:r w:rsidRPr="000519AC">
              <w:rPr>
                <w:rFonts w:ascii="Arial" w:hAnsi="Arial" w:cs="Arial"/>
                <w:b/>
                <w:bCs/>
                <w:sz w:val="18"/>
                <w:szCs w:val="18"/>
              </w:rPr>
              <w:t>Commercial Condensing</w:t>
            </w:r>
            <w:r w:rsidRPr="000519AC">
              <w:rPr>
                <w:rFonts w:ascii="Arial" w:hAnsi="Arial" w:cs="Arial"/>
                <w:b/>
                <w:bCs/>
                <w:sz w:val="18"/>
                <w:szCs w:val="18"/>
              </w:rPr>
              <w:br/>
              <w:t>Tankless Water Heater</w:t>
            </w:r>
            <w:r w:rsidRPr="000519AC">
              <w:rPr>
                <w:rFonts w:ascii="Arial" w:hAnsi="Arial" w:cs="Arial"/>
                <w:b/>
                <w:bCs/>
                <w:sz w:val="18"/>
                <w:szCs w:val="18"/>
              </w:rPr>
              <w:br/>
              <w:t xml:space="preserve"> under 200 kBtu/h input</w:t>
            </w:r>
          </w:p>
        </w:tc>
        <w:tc>
          <w:tcPr>
            <w:tcW w:w="3465" w:type="pct"/>
            <w:tcBorders>
              <w:right w:val="single" w:sz="4" w:space="0" w:color="auto"/>
            </w:tcBorders>
            <w:vAlign w:val="center"/>
          </w:tcPr>
          <w:p w14:paraId="30EE2057" w14:textId="3D8E0A89" w:rsidR="00AE2B00" w:rsidRPr="007F7F32" w:rsidRDefault="00AE2B00" w:rsidP="00E14F1F">
            <w:pPr>
              <w:tabs>
                <w:tab w:val="left" w:pos="13050"/>
              </w:tabs>
              <w:rPr>
                <w:rFonts w:ascii="Arial" w:eastAsia="Arial" w:hAnsi="Arial" w:cs="Arial"/>
                <w:sz w:val="18"/>
                <w:szCs w:val="18"/>
              </w:rPr>
            </w:pPr>
            <w:r w:rsidRPr="00BD0CD2">
              <w:rPr>
                <w:rFonts w:ascii="Arial" w:eastAsia="Arial" w:hAnsi="Arial" w:cs="Arial"/>
                <w:sz w:val="18"/>
                <w:szCs w:val="18"/>
              </w:rPr>
              <w:t xml:space="preserve">Gas-condensing units must function as central source for domestic hot water (DHW) heating. Water Heater Uniform Energy Factor (UEF) must be at least 0.94. Water heater input capacity must be less than 200 kBtu/h per water heater. Additional hot water storage tanks cannot be added. Approved models </w:t>
            </w:r>
            <w:r w:rsidR="00A40231">
              <w:rPr>
                <w:rFonts w:ascii="Arial" w:eastAsia="Arial" w:hAnsi="Arial" w:cs="Arial"/>
                <w:sz w:val="18"/>
                <w:szCs w:val="18"/>
              </w:rPr>
              <w:t>must</w:t>
            </w:r>
            <w:r w:rsidRPr="00BD0CD2">
              <w:rPr>
                <w:rFonts w:ascii="Arial" w:eastAsia="Arial" w:hAnsi="Arial" w:cs="Arial"/>
                <w:sz w:val="18"/>
                <w:szCs w:val="18"/>
              </w:rPr>
              <w:t xml:space="preserve"> be found here: </w:t>
            </w:r>
            <w:hyperlink r:id="rId22" w:history="1">
              <w:r w:rsidR="00ED16BA" w:rsidRPr="00ED16BA">
                <w:rPr>
                  <w:rStyle w:val="Hyperlink"/>
                  <w:rFonts w:ascii="Arial" w:eastAsia="Arial" w:hAnsi="Arial" w:cs="Arial"/>
                  <w:sz w:val="18"/>
                  <w:szCs w:val="18"/>
                </w:rPr>
                <w:t>www.ahridirectory.org</w:t>
              </w:r>
            </w:hyperlink>
            <w:r w:rsidRPr="00BD0CD2">
              <w:rPr>
                <w:rFonts w:ascii="Arial" w:eastAsia="Arial" w:hAnsi="Arial" w:cs="Arial"/>
                <w:sz w:val="18"/>
                <w:szCs w:val="18"/>
              </w:rPr>
              <w:t>.</w:t>
            </w:r>
            <w:r w:rsidRPr="007F7F32">
              <w:rPr>
                <w:rFonts w:ascii="Arial" w:eastAsia="Arial" w:hAnsi="Arial" w:cs="Arial"/>
                <w:sz w:val="18"/>
                <w:szCs w:val="18"/>
              </w:rPr>
              <w:t xml:space="preserve"> Site must have water heating provided by </w:t>
            </w:r>
            <w:r>
              <w:rPr>
                <w:rFonts w:ascii="Arial" w:eastAsia="Arial" w:hAnsi="Arial" w:cs="Arial"/>
                <w:sz w:val="18"/>
                <w:szCs w:val="18"/>
              </w:rPr>
              <w:t>NW Natural.</w:t>
            </w:r>
            <w:r w:rsidR="641A02E3" w:rsidRPr="68BCC9C7">
              <w:rPr>
                <w:rFonts w:ascii="Arial" w:eastAsia="Arial" w:hAnsi="Arial" w:cs="Arial"/>
                <w:color w:val="000000" w:themeColor="text1"/>
                <w:sz w:val="18"/>
                <w:szCs w:val="18"/>
              </w:rPr>
              <w:t xml:space="preserve"> Projects where existing water heater is functional, and not at the end of its useful life, do not qualify.</w:t>
            </w:r>
          </w:p>
        </w:tc>
        <w:tc>
          <w:tcPr>
            <w:tcW w:w="742" w:type="pct"/>
            <w:tcBorders>
              <w:left w:val="single" w:sz="4" w:space="0" w:color="auto"/>
              <w:right w:val="single" w:sz="4" w:space="0" w:color="auto"/>
            </w:tcBorders>
            <w:vAlign w:val="center"/>
          </w:tcPr>
          <w:p w14:paraId="3A5B7FC6" w14:textId="77777777" w:rsidR="00AE2B00" w:rsidRPr="007F7F32" w:rsidRDefault="00AE2B00" w:rsidP="00E14F1F">
            <w:pPr>
              <w:keepNext/>
              <w:tabs>
                <w:tab w:val="left" w:pos="13050"/>
              </w:tabs>
              <w:spacing w:before="40" w:after="40"/>
              <w:rPr>
                <w:rFonts w:ascii="Arial" w:hAnsi="Arial" w:cs="Arial"/>
                <w:sz w:val="18"/>
                <w:szCs w:val="18"/>
              </w:rPr>
            </w:pPr>
            <w:r w:rsidRPr="00BD0CD2">
              <w:rPr>
                <w:rFonts w:ascii="Arial" w:hAnsi="Arial" w:cs="Arial"/>
                <w:sz w:val="18"/>
                <w:szCs w:val="18"/>
              </w:rPr>
              <w:t>$140 each</w:t>
            </w:r>
          </w:p>
        </w:tc>
      </w:tr>
      <w:tr w:rsidR="00AE2B00" w:rsidRPr="007F7F32" w14:paraId="06858F22" w14:textId="77777777" w:rsidTr="40990B7B">
        <w:trPr>
          <w:trHeight w:val="368"/>
        </w:trPr>
        <w:tc>
          <w:tcPr>
            <w:tcW w:w="793" w:type="pct"/>
            <w:vAlign w:val="center"/>
          </w:tcPr>
          <w:p w14:paraId="684DA6BD" w14:textId="77777777" w:rsidR="00AE2B00" w:rsidRPr="000519AC" w:rsidRDefault="00AE2B00" w:rsidP="00EE673E">
            <w:pPr>
              <w:tabs>
                <w:tab w:val="left" w:pos="13050"/>
              </w:tabs>
              <w:spacing w:after="60" w:line="276" w:lineRule="auto"/>
              <w:rPr>
                <w:rFonts w:ascii="Arial" w:eastAsia="Arial" w:hAnsi="Arial" w:cs="Arial"/>
                <w:b/>
                <w:bCs/>
                <w:sz w:val="18"/>
                <w:szCs w:val="18"/>
              </w:rPr>
            </w:pPr>
            <w:r w:rsidRPr="000519AC">
              <w:rPr>
                <w:rFonts w:ascii="Arial" w:hAnsi="Arial" w:cs="Arial"/>
                <w:b/>
                <w:bCs/>
                <w:sz w:val="18"/>
                <w:szCs w:val="18"/>
              </w:rPr>
              <w:t xml:space="preserve">Commercial Condensing Tankless Water Heater/ Boiler at least 200 kBtu/h input </w:t>
            </w:r>
          </w:p>
        </w:tc>
        <w:tc>
          <w:tcPr>
            <w:tcW w:w="3465" w:type="pct"/>
            <w:tcBorders>
              <w:right w:val="single" w:sz="4" w:space="0" w:color="auto"/>
            </w:tcBorders>
            <w:vAlign w:val="center"/>
          </w:tcPr>
          <w:p w14:paraId="060282E5" w14:textId="696A0C80" w:rsidR="00AE2B00" w:rsidRPr="007F7F32" w:rsidRDefault="00AE2B00" w:rsidP="00E14F1F">
            <w:pPr>
              <w:tabs>
                <w:tab w:val="left" w:pos="13050"/>
              </w:tabs>
              <w:rPr>
                <w:rFonts w:ascii="Arial" w:hAnsi="Arial" w:cs="Arial"/>
                <w:sz w:val="18"/>
                <w:szCs w:val="18"/>
              </w:rPr>
            </w:pPr>
            <w:r w:rsidRPr="007F7F32">
              <w:rPr>
                <w:rFonts w:ascii="Arial" w:eastAsia="Arial" w:hAnsi="Arial" w:cs="Arial"/>
                <w:sz w:val="18"/>
                <w:szCs w:val="18"/>
              </w:rPr>
              <w:t xml:space="preserve">Gas-condensing domestic hot water (DHW) must not be used for space heating and must serve a central water heating system. Integral tank volume must be less than 10 gallons. Must have at least 94% thermal efficiency (TE). Water heater input capacity must be at least 200 kBtu/h per water heater. All building types </w:t>
            </w:r>
            <w:r>
              <w:rPr>
                <w:rFonts w:ascii="Arial" w:eastAsia="Arial" w:hAnsi="Arial" w:cs="Arial"/>
                <w:sz w:val="18"/>
                <w:szCs w:val="18"/>
              </w:rPr>
              <w:t xml:space="preserve">can qualify </w:t>
            </w:r>
            <w:r w:rsidRPr="007F7F32">
              <w:rPr>
                <w:rFonts w:ascii="Arial" w:eastAsia="Arial" w:hAnsi="Arial" w:cs="Arial"/>
                <w:sz w:val="18"/>
                <w:szCs w:val="18"/>
              </w:rPr>
              <w:t xml:space="preserve">excluding offices less than 5,500 sq ft and commercial gyms without shower facilities. Approved models </w:t>
            </w:r>
            <w:r w:rsidR="00A40231">
              <w:rPr>
                <w:rFonts w:ascii="Arial" w:eastAsia="Arial" w:hAnsi="Arial" w:cs="Arial"/>
                <w:sz w:val="18"/>
                <w:szCs w:val="18"/>
              </w:rPr>
              <w:t>must</w:t>
            </w:r>
            <w:r w:rsidRPr="007F7F32">
              <w:rPr>
                <w:rFonts w:ascii="Arial" w:eastAsia="Arial" w:hAnsi="Arial" w:cs="Arial"/>
                <w:sz w:val="18"/>
                <w:szCs w:val="18"/>
              </w:rPr>
              <w:t xml:space="preserve"> be found here: </w:t>
            </w:r>
            <w:hyperlink r:id="rId23" w:history="1">
              <w:r w:rsidRPr="00A40231">
                <w:rPr>
                  <w:rStyle w:val="Hyperlink"/>
                  <w:rFonts w:ascii="Arial" w:eastAsia="Arial" w:hAnsi="Arial" w:cs="Arial"/>
                  <w:sz w:val="18"/>
                  <w:szCs w:val="18"/>
                </w:rPr>
                <w:t>www.ahridirectory.org</w:t>
              </w:r>
            </w:hyperlink>
            <w:r w:rsidRPr="007F7F32">
              <w:rPr>
                <w:rFonts w:ascii="Arial" w:eastAsia="Arial" w:hAnsi="Arial" w:cs="Arial"/>
                <w:sz w:val="18"/>
                <w:szCs w:val="18"/>
              </w:rPr>
              <w:t xml:space="preserve">. Site must have water heating provided by </w:t>
            </w:r>
            <w:r>
              <w:rPr>
                <w:rFonts w:ascii="Arial" w:eastAsia="Arial" w:hAnsi="Arial" w:cs="Arial"/>
                <w:sz w:val="18"/>
                <w:szCs w:val="18"/>
              </w:rPr>
              <w:t>NW Natural.</w:t>
            </w:r>
          </w:p>
        </w:tc>
        <w:tc>
          <w:tcPr>
            <w:tcW w:w="742" w:type="pct"/>
            <w:tcBorders>
              <w:left w:val="single" w:sz="4" w:space="0" w:color="auto"/>
              <w:right w:val="single" w:sz="4" w:space="0" w:color="auto"/>
            </w:tcBorders>
            <w:vAlign w:val="center"/>
          </w:tcPr>
          <w:p w14:paraId="296443B0" w14:textId="77777777" w:rsidR="00AE2B00" w:rsidRPr="007F7F32" w:rsidRDefault="00AE2B00" w:rsidP="00E14F1F">
            <w:pPr>
              <w:keepNext/>
              <w:tabs>
                <w:tab w:val="left" w:pos="13050"/>
              </w:tabs>
              <w:spacing w:before="40" w:after="40"/>
              <w:rPr>
                <w:rFonts w:ascii="Arial" w:hAnsi="Arial" w:cs="Arial"/>
                <w:sz w:val="18"/>
                <w:szCs w:val="18"/>
              </w:rPr>
            </w:pPr>
            <w:r w:rsidRPr="007F7F32">
              <w:rPr>
                <w:rFonts w:ascii="Arial" w:hAnsi="Arial" w:cs="Arial"/>
                <w:sz w:val="18"/>
                <w:szCs w:val="18"/>
              </w:rPr>
              <w:t>$1.40 per kBtu/h input</w:t>
            </w:r>
          </w:p>
        </w:tc>
      </w:tr>
    </w:tbl>
    <w:p w14:paraId="766ADD84" w14:textId="77777777" w:rsidR="006447CD" w:rsidRPr="00B8724A" w:rsidRDefault="006447CD" w:rsidP="006447CD">
      <w:pPr>
        <w:pStyle w:val="Footnote"/>
      </w:pPr>
      <w:r>
        <w:t>*</w:t>
      </w:r>
      <w:r w:rsidRPr="00B8724A">
        <w:t xml:space="preserve"> BPA qualifying product list: </w:t>
      </w:r>
      <w:hyperlink r:id="rId24">
        <w:r w:rsidRPr="00B8724A">
          <w:rPr>
            <w:rStyle w:val="Hyperlink"/>
          </w:rPr>
          <w:t>https://www.bpa.gov/-/media/Aep/energy-efficiency/document-library/advanced-rooftop-unit-control-qualified-products-list.pdf</w:t>
        </w:r>
      </w:hyperlink>
    </w:p>
    <w:p w14:paraId="6E24F306" w14:textId="26B4F397" w:rsidR="006447CD" w:rsidRDefault="006447CD"/>
    <w:p w14:paraId="06F1AB72" w14:textId="77777777" w:rsidR="006447CD" w:rsidRDefault="006447CD">
      <w:r>
        <w:br w:type="page"/>
      </w:r>
    </w:p>
    <w:p w14:paraId="70523AD3" w14:textId="77777777" w:rsidR="00AE2B00" w:rsidRPr="007F7F32" w:rsidRDefault="00AE2B00" w:rsidP="006447CD">
      <w:pPr>
        <w:rPr>
          <w:rFonts w:ascii="Arial" w:hAnsi="Arial" w:cs="Arial"/>
          <w:b/>
          <w:i/>
          <w:sz w:val="20"/>
          <w:szCs w:val="20"/>
        </w:rPr>
      </w:pPr>
      <w:r w:rsidRPr="007F7F32">
        <w:rPr>
          <w:rFonts w:ascii="Arial" w:hAnsi="Arial" w:cs="Arial"/>
          <w:b/>
          <w:sz w:val="22"/>
          <w:szCs w:val="22"/>
        </w:rPr>
        <w:t xml:space="preserve">HVAC and Water Heating Equipment </w:t>
      </w:r>
      <w:r w:rsidRPr="007F7F32">
        <w:rPr>
          <w:rFonts w:ascii="Arial" w:hAnsi="Arial" w:cs="Arial"/>
          <w:b/>
          <w:i/>
          <w:i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997"/>
        <w:gridCol w:w="7089"/>
        <w:gridCol w:w="3080"/>
        <w:gridCol w:w="1990"/>
      </w:tblGrid>
      <w:tr w:rsidR="00AE2B00" w:rsidRPr="007F7F32" w14:paraId="7F345BDE" w14:textId="77777777" w:rsidTr="7379EBB0">
        <w:trPr>
          <w:trHeight w:val="196"/>
          <w:tblHeader/>
        </w:trPr>
        <w:tc>
          <w:tcPr>
            <w:tcW w:w="705" w:type="pct"/>
            <w:shd w:val="clear" w:color="auto" w:fill="D9D9D9" w:themeFill="background1" w:themeFillShade="D9"/>
            <w:vAlign w:val="center"/>
          </w:tcPr>
          <w:p w14:paraId="1DA7A8C4" w14:textId="77777777" w:rsidR="00AE2B00" w:rsidRPr="007F7F32" w:rsidRDefault="00AE2B00" w:rsidP="00E14F1F">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592" w:type="pct"/>
            <w:gridSpan w:val="2"/>
            <w:shd w:val="clear" w:color="auto" w:fill="D9D9D9" w:themeFill="background1" w:themeFillShade="D9"/>
            <w:vAlign w:val="center"/>
          </w:tcPr>
          <w:p w14:paraId="44022146" w14:textId="3E2F69DB"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703" w:type="pct"/>
            <w:shd w:val="clear" w:color="auto" w:fill="D9D9D9" w:themeFill="background1" w:themeFillShade="D9"/>
            <w:vAlign w:val="center"/>
          </w:tcPr>
          <w:p w14:paraId="20C34B81" w14:textId="77777777" w:rsidR="00AE2B00" w:rsidRPr="007F7F32" w:rsidRDefault="00AE2B00" w:rsidP="00E14F1F">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AE2B00" w:rsidRPr="007F7F32" w14:paraId="324D5A10" w14:textId="77777777" w:rsidTr="7379EBB0">
        <w:trPr>
          <w:trHeight w:val="1358"/>
        </w:trPr>
        <w:tc>
          <w:tcPr>
            <w:tcW w:w="705" w:type="pct"/>
            <w:tcBorders>
              <w:left w:val="single" w:sz="4" w:space="0" w:color="auto"/>
              <w:right w:val="single" w:sz="4" w:space="0" w:color="auto"/>
            </w:tcBorders>
            <w:vAlign w:val="center"/>
          </w:tcPr>
          <w:p w14:paraId="16B542D8" w14:textId="77777777" w:rsidR="00AE2B00" w:rsidRPr="000519AC" w:rsidRDefault="00AE2B00" w:rsidP="00E14F1F">
            <w:pPr>
              <w:tabs>
                <w:tab w:val="left" w:pos="13050"/>
              </w:tabs>
              <w:spacing w:after="120"/>
              <w:rPr>
                <w:rFonts w:ascii="Arial" w:hAnsi="Arial" w:cs="Arial"/>
                <w:b/>
                <w:bCs/>
                <w:sz w:val="18"/>
                <w:szCs w:val="18"/>
              </w:rPr>
            </w:pPr>
            <w:r w:rsidRPr="000519AC">
              <w:rPr>
                <w:rFonts w:ascii="Arial" w:hAnsi="Arial" w:cs="Arial"/>
                <w:b/>
                <w:bCs/>
                <w:sz w:val="18"/>
                <w:szCs w:val="18"/>
              </w:rPr>
              <w:t>Gas-fired High Efficiency Condensing HVAC Boiler</w:t>
            </w:r>
          </w:p>
        </w:tc>
        <w:tc>
          <w:tcPr>
            <w:tcW w:w="3592" w:type="pct"/>
            <w:gridSpan w:val="2"/>
            <w:tcBorders>
              <w:left w:val="single" w:sz="4" w:space="0" w:color="auto"/>
              <w:right w:val="single" w:sz="4" w:space="0" w:color="auto"/>
            </w:tcBorders>
            <w:vAlign w:val="center"/>
          </w:tcPr>
          <w:p w14:paraId="593D10D4" w14:textId="161F089A" w:rsidR="00AE2B00" w:rsidRPr="007F7F32" w:rsidRDefault="00AE2B00" w:rsidP="00782F41">
            <w:pPr>
              <w:tabs>
                <w:tab w:val="left" w:pos="13050"/>
              </w:tabs>
              <w:spacing w:after="120"/>
              <w:rPr>
                <w:rFonts w:ascii="Arial" w:hAnsi="Arial" w:cs="Arial"/>
                <w:sz w:val="20"/>
                <w:szCs w:val="20"/>
              </w:rPr>
            </w:pPr>
            <w:r w:rsidRPr="007F7F32">
              <w:rPr>
                <w:rFonts w:ascii="Arial" w:eastAsia="Arial" w:hAnsi="Arial" w:cs="Arial"/>
                <w:sz w:val="18"/>
                <w:szCs w:val="18"/>
              </w:rPr>
              <w:t>Must have at least 94% efficiency, either Annual Fuel Utilization Efficiency (AFUE) or thermal efficiency</w:t>
            </w:r>
            <w:r>
              <w:rPr>
                <w:rFonts w:ascii="Arial" w:eastAsia="Arial" w:hAnsi="Arial" w:cs="Arial"/>
                <w:sz w:val="18"/>
                <w:szCs w:val="18"/>
              </w:rPr>
              <w:t xml:space="preserve"> (TE)</w:t>
            </w:r>
            <w:r w:rsidRPr="007F7F32">
              <w:rPr>
                <w:rFonts w:ascii="Arial" w:eastAsia="Arial" w:hAnsi="Arial" w:cs="Arial"/>
                <w:sz w:val="18"/>
                <w:szCs w:val="18"/>
              </w:rPr>
              <w:t>. Must have at least 5-to-1 turndown ratio. Must not be a backup</w:t>
            </w:r>
            <w:r w:rsidR="2F0425C5" w:rsidRPr="1D3D53A1">
              <w:rPr>
                <w:rFonts w:ascii="Arial" w:eastAsia="Arial" w:hAnsi="Arial" w:cs="Arial"/>
                <w:sz w:val="18"/>
                <w:szCs w:val="18"/>
              </w:rPr>
              <w:t>, redundant or lagging</w:t>
            </w:r>
            <w:r w:rsidRPr="1D3D53A1">
              <w:rPr>
                <w:rFonts w:ascii="Arial" w:eastAsia="Arial" w:hAnsi="Arial" w:cs="Arial"/>
                <w:sz w:val="18"/>
                <w:szCs w:val="18"/>
              </w:rPr>
              <w:t xml:space="preserve"> boiler.</w:t>
            </w:r>
            <w:r w:rsidRPr="007F7F32">
              <w:rPr>
                <w:rFonts w:ascii="Arial" w:eastAsia="Arial" w:hAnsi="Arial" w:cs="Arial"/>
                <w:sz w:val="18"/>
                <w:szCs w:val="18"/>
              </w:rPr>
              <w:t xml:space="preserve"> Must be used for HVAC purposes: boilers used for domestic hot water (DHW), pool heating, and “heat adders” that serve water-source heat pump systems do not qualify.</w:t>
            </w:r>
            <w:r>
              <w:rPr>
                <w:rFonts w:ascii="Arial" w:eastAsia="Arial" w:hAnsi="Arial" w:cs="Arial"/>
                <w:sz w:val="18"/>
                <w:szCs w:val="18"/>
              </w:rPr>
              <w:t xml:space="preserve"> Boiler system design return temperature must be appropriate to condensing functionality.</w:t>
            </w:r>
            <w:r w:rsidR="00926A18">
              <w:rPr>
                <w:rFonts w:ascii="Arial" w:eastAsia="Arial" w:hAnsi="Arial" w:cs="Arial"/>
                <w:sz w:val="18"/>
                <w:szCs w:val="18"/>
              </w:rPr>
              <w:t xml:space="preserve"> </w:t>
            </w:r>
            <w:r w:rsidR="00926A18" w:rsidRPr="007F7F32">
              <w:rPr>
                <w:rFonts w:ascii="Arial" w:eastAsia="Arial" w:hAnsi="Arial" w:cs="Arial"/>
                <w:sz w:val="18"/>
                <w:szCs w:val="18"/>
              </w:rPr>
              <w:t>Cannot be combined with the Modulating Boiler Burner measure</w:t>
            </w:r>
            <w:r w:rsidRPr="007F7F32">
              <w:rPr>
                <w:rFonts w:ascii="Arial" w:eastAsia="Arial" w:hAnsi="Arial" w:cs="Arial"/>
                <w:sz w:val="18"/>
                <w:szCs w:val="18"/>
              </w:rPr>
              <w:t>.</w:t>
            </w:r>
          </w:p>
        </w:tc>
        <w:tc>
          <w:tcPr>
            <w:tcW w:w="703" w:type="pct"/>
            <w:tcBorders>
              <w:left w:val="single" w:sz="4" w:space="0" w:color="auto"/>
              <w:right w:val="single" w:sz="4" w:space="0" w:color="auto"/>
            </w:tcBorders>
            <w:vAlign w:val="center"/>
          </w:tcPr>
          <w:p w14:paraId="16BB80EA" w14:textId="77777777" w:rsidR="00AE2B00" w:rsidRPr="007F7F32" w:rsidRDefault="00AE2B00" w:rsidP="00E14F1F">
            <w:pPr>
              <w:tabs>
                <w:tab w:val="left" w:pos="13050"/>
              </w:tabs>
              <w:spacing w:before="40" w:after="40"/>
              <w:rPr>
                <w:rFonts w:ascii="Arial" w:hAnsi="Arial" w:cs="Arial"/>
                <w:sz w:val="18"/>
                <w:szCs w:val="18"/>
              </w:rPr>
            </w:pPr>
            <w:r w:rsidRPr="007F7F32">
              <w:rPr>
                <w:rFonts w:ascii="Arial" w:hAnsi="Arial" w:cs="Arial"/>
                <w:sz w:val="18"/>
                <w:szCs w:val="18"/>
              </w:rPr>
              <w:t>$6.50 per kBtu/h input</w:t>
            </w:r>
          </w:p>
        </w:tc>
      </w:tr>
      <w:tr w:rsidR="00ED0FD7" w:rsidRPr="007F7F32" w14:paraId="38C7A4D7" w14:textId="77777777" w:rsidTr="7379EBB0">
        <w:trPr>
          <w:trHeight w:val="409"/>
        </w:trPr>
        <w:tc>
          <w:tcPr>
            <w:tcW w:w="705" w:type="pct"/>
            <w:vMerge w:val="restart"/>
            <w:vAlign w:val="center"/>
          </w:tcPr>
          <w:p w14:paraId="13BBA915" w14:textId="77777777" w:rsidR="00ED0FD7" w:rsidRPr="00ED0FD7" w:rsidRDefault="00ED0FD7" w:rsidP="00ED0FD7">
            <w:pPr>
              <w:tabs>
                <w:tab w:val="left" w:pos="13050"/>
              </w:tabs>
              <w:spacing w:after="60"/>
              <w:rPr>
                <w:rFonts w:ascii="Arial" w:hAnsi="Arial" w:cs="Arial"/>
                <w:b/>
                <w:bCs/>
                <w:sz w:val="18"/>
                <w:szCs w:val="18"/>
              </w:rPr>
            </w:pPr>
            <w:r w:rsidRPr="00ED0FD7">
              <w:rPr>
                <w:rFonts w:ascii="Arial" w:hAnsi="Arial" w:cs="Arial"/>
                <w:b/>
                <w:bCs/>
                <w:sz w:val="18"/>
                <w:szCs w:val="18"/>
              </w:rPr>
              <w:t>Domestic Hot Water (DHW) Recirculation Pump Controls</w:t>
            </w:r>
          </w:p>
          <w:p w14:paraId="5C84F579" w14:textId="2999FE40" w:rsidR="00ED0FD7" w:rsidRPr="00ED0FD7" w:rsidRDefault="00ED0FD7" w:rsidP="00ED0FD7">
            <w:pPr>
              <w:tabs>
                <w:tab w:val="left" w:pos="13050"/>
              </w:tabs>
              <w:spacing w:after="60"/>
              <w:rPr>
                <w:rFonts w:ascii="Arial" w:hAnsi="Arial" w:cs="Arial"/>
                <w:sz w:val="18"/>
                <w:szCs w:val="18"/>
              </w:rPr>
            </w:pPr>
            <w:r w:rsidRPr="00ED0FD7" w:rsidDel="003B2532">
              <w:rPr>
                <w:rFonts w:ascii="Arial" w:hAnsi="Arial" w:cs="Arial"/>
                <w:sz w:val="18"/>
                <w:szCs w:val="18"/>
              </w:rPr>
              <w:t>(Existing Multifamily only)</w:t>
            </w:r>
          </w:p>
        </w:tc>
        <w:tc>
          <w:tcPr>
            <w:tcW w:w="2504" w:type="pct"/>
            <w:vMerge w:val="restart"/>
            <w:tcBorders>
              <w:left w:val="single" w:sz="4" w:space="0" w:color="auto"/>
              <w:right w:val="single" w:sz="4" w:space="0" w:color="auto"/>
            </w:tcBorders>
            <w:vAlign w:val="center"/>
          </w:tcPr>
          <w:p w14:paraId="768FF7D7" w14:textId="2F33EE3B" w:rsidR="00ED0FD7" w:rsidRPr="00ED0FD7" w:rsidRDefault="00ED0FD7" w:rsidP="00ED0FD7">
            <w:pPr>
              <w:tabs>
                <w:tab w:val="left" w:pos="13050"/>
              </w:tabs>
              <w:spacing w:before="120" w:after="120"/>
              <w:rPr>
                <w:rFonts w:ascii="Arial" w:eastAsia="Arial" w:hAnsi="Arial" w:cs="Arial"/>
                <w:sz w:val="18"/>
                <w:szCs w:val="18"/>
              </w:rPr>
            </w:pPr>
            <w:r w:rsidRPr="00ED0FD7">
              <w:rPr>
                <w:rFonts w:ascii="Arial" w:hAnsi="Arial" w:cs="Arial"/>
                <w:sz w:val="18"/>
                <w:szCs w:val="18"/>
              </w:rPr>
              <w:t xml:space="preserve">Pump control types must be temperature, combined timer and temperature or learning controls. Property must have domestic central water heating. </w:t>
            </w:r>
            <w:r w:rsidR="009F619B" w:rsidRPr="009F619B">
              <w:rPr>
                <w:rFonts w:ascii="Arial" w:hAnsi="Arial" w:cs="Arial"/>
                <w:sz w:val="18"/>
                <w:szCs w:val="18"/>
              </w:rPr>
              <w:t>Retrofit</w:t>
            </w:r>
            <w:r w:rsidR="00D65664">
              <w:rPr>
                <w:rFonts w:ascii="Arial" w:hAnsi="Arial" w:cs="Arial"/>
                <w:sz w:val="18"/>
                <w:szCs w:val="18"/>
              </w:rPr>
              <w:t>ted</w:t>
            </w:r>
            <w:r w:rsidR="009F619B" w:rsidRPr="009F619B">
              <w:rPr>
                <w:rFonts w:ascii="Arial" w:hAnsi="Arial" w:cs="Arial"/>
                <w:sz w:val="18"/>
                <w:szCs w:val="18"/>
              </w:rPr>
              <w:t xml:space="preserve"> controls or integral controls qualify</w:t>
            </w:r>
            <w:r w:rsidR="009F619B">
              <w:rPr>
                <w:rFonts w:ascii="Arial" w:hAnsi="Arial" w:cs="Arial"/>
                <w:sz w:val="18"/>
                <w:szCs w:val="18"/>
              </w:rPr>
              <w:t xml:space="preserve">. </w:t>
            </w:r>
            <w:r w:rsidRPr="00ED0FD7">
              <w:rPr>
                <w:rFonts w:ascii="Arial" w:hAnsi="Arial" w:cs="Arial"/>
                <w:sz w:val="18"/>
                <w:szCs w:val="18"/>
              </w:rPr>
              <w:t xml:space="preserve">DHW recirculation system must meet applicable codes and regulations. The property must have water heating </w:t>
            </w:r>
            <w:r w:rsidR="009F619B">
              <w:rPr>
                <w:rFonts w:ascii="Arial" w:hAnsi="Arial" w:cs="Arial"/>
                <w:sz w:val="18"/>
                <w:szCs w:val="18"/>
              </w:rPr>
              <w:t>fuel</w:t>
            </w:r>
            <w:r w:rsidRPr="00ED0FD7" w:rsidDel="003B2532">
              <w:rPr>
                <w:rFonts w:ascii="Arial" w:hAnsi="Arial" w:cs="Arial"/>
                <w:sz w:val="18"/>
                <w:szCs w:val="18"/>
              </w:rPr>
              <w:t xml:space="preserve"> provided by NW Natural.</w:t>
            </w:r>
          </w:p>
        </w:tc>
        <w:tc>
          <w:tcPr>
            <w:tcW w:w="1088" w:type="pct"/>
            <w:tcBorders>
              <w:left w:val="single" w:sz="4" w:space="0" w:color="auto"/>
              <w:right w:val="single" w:sz="4" w:space="0" w:color="auto"/>
            </w:tcBorders>
            <w:vAlign w:val="center"/>
          </w:tcPr>
          <w:p w14:paraId="455046A5" w14:textId="23712D42" w:rsidR="00ED0FD7" w:rsidRPr="00ED0FD7" w:rsidRDefault="00ED0FD7" w:rsidP="00ED0FD7">
            <w:pPr>
              <w:tabs>
                <w:tab w:val="left" w:pos="13050"/>
              </w:tabs>
              <w:rPr>
                <w:rFonts w:ascii="Arial" w:hAnsi="Arial" w:cs="Arial"/>
                <w:sz w:val="18"/>
                <w:szCs w:val="18"/>
              </w:rPr>
            </w:pPr>
            <w:r w:rsidRPr="00ED0FD7">
              <w:rPr>
                <w:rFonts w:ascii="Arial" w:hAnsi="Arial" w:cs="Arial"/>
                <w:sz w:val="18"/>
                <w:szCs w:val="18"/>
              </w:rPr>
              <w:t xml:space="preserve">1/4 </w:t>
            </w:r>
            <w:r w:rsidR="009F619B">
              <w:rPr>
                <w:rFonts w:ascii="Arial" w:hAnsi="Arial" w:cs="Arial"/>
                <w:sz w:val="18"/>
                <w:szCs w:val="18"/>
              </w:rPr>
              <w:t>horsepower (</w:t>
            </w:r>
            <w:r w:rsidRPr="00ED0FD7">
              <w:rPr>
                <w:rFonts w:ascii="Arial" w:hAnsi="Arial" w:cs="Arial"/>
                <w:sz w:val="18"/>
                <w:szCs w:val="18"/>
              </w:rPr>
              <w:t>hp</w:t>
            </w:r>
            <w:r w:rsidR="009F619B">
              <w:rPr>
                <w:rFonts w:ascii="Arial" w:hAnsi="Arial" w:cs="Arial"/>
                <w:sz w:val="18"/>
                <w:szCs w:val="18"/>
              </w:rPr>
              <w:t>)</w:t>
            </w:r>
            <w:r w:rsidRPr="00ED0FD7" w:rsidDel="003B2532">
              <w:rPr>
                <w:rFonts w:ascii="Arial" w:hAnsi="Arial" w:cs="Arial"/>
                <w:sz w:val="18"/>
                <w:szCs w:val="18"/>
              </w:rPr>
              <w:t xml:space="preserve"> and below</w:t>
            </w:r>
          </w:p>
        </w:tc>
        <w:tc>
          <w:tcPr>
            <w:tcW w:w="703" w:type="pct"/>
            <w:tcBorders>
              <w:left w:val="single" w:sz="4" w:space="0" w:color="auto"/>
              <w:right w:val="single" w:sz="4" w:space="0" w:color="auto"/>
            </w:tcBorders>
            <w:vAlign w:val="center"/>
          </w:tcPr>
          <w:p w14:paraId="2882B0DC" w14:textId="47E1FAF1" w:rsidR="00ED0FD7" w:rsidRPr="00ED0FD7" w:rsidRDefault="00ED0FD7" w:rsidP="00ED0FD7">
            <w:pPr>
              <w:tabs>
                <w:tab w:val="left" w:pos="13050"/>
              </w:tabs>
              <w:rPr>
                <w:rFonts w:ascii="Arial" w:hAnsi="Arial" w:cs="Arial"/>
                <w:sz w:val="18"/>
                <w:szCs w:val="18"/>
              </w:rPr>
            </w:pPr>
            <w:r w:rsidRPr="00ED0FD7" w:rsidDel="003B2532">
              <w:rPr>
                <w:rFonts w:ascii="Arial" w:hAnsi="Arial" w:cs="Arial"/>
                <w:sz w:val="18"/>
                <w:szCs w:val="18"/>
              </w:rPr>
              <w:t>$180 per system</w:t>
            </w:r>
          </w:p>
        </w:tc>
      </w:tr>
      <w:tr w:rsidR="00ED0FD7" w:rsidRPr="007F7F32" w14:paraId="5F1366F9" w14:textId="77777777" w:rsidTr="7379EBB0">
        <w:trPr>
          <w:trHeight w:val="406"/>
        </w:trPr>
        <w:tc>
          <w:tcPr>
            <w:tcW w:w="705" w:type="pct"/>
            <w:vMerge/>
            <w:vAlign w:val="center"/>
          </w:tcPr>
          <w:p w14:paraId="6A4D9212" w14:textId="77777777" w:rsidR="00ED0FD7" w:rsidRPr="00ED0FD7" w:rsidRDefault="00ED0FD7" w:rsidP="00ED0FD7">
            <w:pPr>
              <w:tabs>
                <w:tab w:val="left" w:pos="13050"/>
              </w:tabs>
              <w:spacing w:after="60"/>
              <w:rPr>
                <w:rFonts w:ascii="Arial" w:hAnsi="Arial" w:cs="Arial"/>
                <w:b/>
                <w:bCs/>
                <w:sz w:val="18"/>
                <w:szCs w:val="18"/>
              </w:rPr>
            </w:pPr>
          </w:p>
        </w:tc>
        <w:tc>
          <w:tcPr>
            <w:tcW w:w="2504" w:type="pct"/>
            <w:vMerge/>
            <w:vAlign w:val="center"/>
          </w:tcPr>
          <w:p w14:paraId="3CE9B95F" w14:textId="77777777" w:rsidR="00ED0FD7" w:rsidRPr="00ED0FD7" w:rsidRDefault="00ED0FD7" w:rsidP="00ED0FD7">
            <w:pPr>
              <w:tabs>
                <w:tab w:val="left" w:pos="13050"/>
              </w:tabs>
              <w:spacing w:before="120" w:after="120"/>
              <w:rPr>
                <w:rFonts w:ascii="Arial" w:hAnsi="Arial" w:cs="Arial"/>
                <w:sz w:val="18"/>
                <w:szCs w:val="18"/>
              </w:rPr>
            </w:pPr>
          </w:p>
        </w:tc>
        <w:tc>
          <w:tcPr>
            <w:tcW w:w="1088" w:type="pct"/>
            <w:tcBorders>
              <w:left w:val="single" w:sz="4" w:space="0" w:color="auto"/>
              <w:right w:val="single" w:sz="4" w:space="0" w:color="auto"/>
            </w:tcBorders>
            <w:vAlign w:val="center"/>
          </w:tcPr>
          <w:p w14:paraId="4DBFFA11" w14:textId="72E4D654" w:rsidR="00ED0FD7" w:rsidRPr="00ED0FD7" w:rsidRDefault="00ED0FD7" w:rsidP="00ED0FD7">
            <w:pPr>
              <w:tabs>
                <w:tab w:val="left" w:pos="13050"/>
              </w:tabs>
              <w:spacing w:before="120" w:after="120"/>
              <w:rPr>
                <w:rFonts w:ascii="Arial" w:hAnsi="Arial" w:cs="Arial"/>
                <w:sz w:val="18"/>
                <w:szCs w:val="18"/>
              </w:rPr>
            </w:pPr>
            <w:r w:rsidRPr="7379EBB0">
              <w:rPr>
                <w:rFonts w:ascii="Arial" w:hAnsi="Arial" w:cs="Arial"/>
                <w:sz w:val="18"/>
                <w:szCs w:val="18"/>
              </w:rPr>
              <w:t>More than 1/4 hp</w:t>
            </w:r>
            <w:r w:rsidR="48640390" w:rsidRPr="7379EBB0">
              <w:rPr>
                <w:rFonts w:ascii="Arial" w:hAnsi="Arial" w:cs="Arial"/>
                <w:sz w:val="18"/>
                <w:szCs w:val="18"/>
              </w:rPr>
              <w:t xml:space="preserve"> up</w:t>
            </w:r>
            <w:r w:rsidRPr="7379EBB0">
              <w:rPr>
                <w:rFonts w:ascii="Arial" w:hAnsi="Arial" w:cs="Arial"/>
                <w:sz w:val="18"/>
                <w:szCs w:val="18"/>
              </w:rPr>
              <w:t xml:space="preserve"> to 1</w:t>
            </w:r>
            <w:r w:rsidR="005E36E7" w:rsidRPr="7379EBB0">
              <w:rPr>
                <w:rFonts w:ascii="Arial" w:hAnsi="Arial" w:cs="Arial"/>
                <w:sz w:val="18"/>
                <w:szCs w:val="18"/>
              </w:rPr>
              <w:t>.25</w:t>
            </w:r>
            <w:r w:rsidRPr="7379EBB0">
              <w:rPr>
                <w:rFonts w:ascii="Arial" w:hAnsi="Arial" w:cs="Arial"/>
                <w:sz w:val="18"/>
                <w:szCs w:val="18"/>
              </w:rPr>
              <w:t xml:space="preserve"> hp</w:t>
            </w:r>
          </w:p>
        </w:tc>
        <w:tc>
          <w:tcPr>
            <w:tcW w:w="703" w:type="pct"/>
            <w:tcBorders>
              <w:left w:val="single" w:sz="4" w:space="0" w:color="auto"/>
              <w:right w:val="single" w:sz="4" w:space="0" w:color="auto"/>
            </w:tcBorders>
            <w:vAlign w:val="center"/>
          </w:tcPr>
          <w:p w14:paraId="6D793C83" w14:textId="2EC96A41" w:rsidR="00ED0FD7" w:rsidRPr="00ED0FD7" w:rsidRDefault="00ED0FD7" w:rsidP="00ED0FD7">
            <w:pPr>
              <w:tabs>
                <w:tab w:val="left" w:pos="13050"/>
              </w:tabs>
              <w:spacing w:before="120" w:after="120"/>
              <w:rPr>
                <w:rFonts w:ascii="Arial" w:hAnsi="Arial" w:cs="Arial"/>
                <w:sz w:val="18"/>
                <w:szCs w:val="18"/>
              </w:rPr>
            </w:pPr>
            <w:r w:rsidRPr="00ED0FD7" w:rsidDel="003B2532">
              <w:rPr>
                <w:rFonts w:ascii="Arial" w:hAnsi="Arial" w:cs="Arial"/>
                <w:sz w:val="18"/>
                <w:szCs w:val="18"/>
              </w:rPr>
              <w:t>$300 per system</w:t>
            </w:r>
          </w:p>
        </w:tc>
      </w:tr>
      <w:tr w:rsidR="00ED0FD7" w:rsidRPr="007F7F32" w14:paraId="5C110FDA" w14:textId="77777777" w:rsidTr="7379EBB0">
        <w:trPr>
          <w:trHeight w:val="406"/>
        </w:trPr>
        <w:tc>
          <w:tcPr>
            <w:tcW w:w="705" w:type="pct"/>
            <w:vMerge/>
            <w:vAlign w:val="center"/>
          </w:tcPr>
          <w:p w14:paraId="06624231" w14:textId="77777777" w:rsidR="00ED0FD7" w:rsidRPr="00ED0FD7" w:rsidRDefault="00ED0FD7" w:rsidP="00ED0FD7">
            <w:pPr>
              <w:tabs>
                <w:tab w:val="left" w:pos="13050"/>
              </w:tabs>
              <w:spacing w:after="60"/>
              <w:rPr>
                <w:rFonts w:ascii="Arial" w:hAnsi="Arial" w:cs="Arial"/>
                <w:b/>
                <w:bCs/>
                <w:sz w:val="18"/>
                <w:szCs w:val="18"/>
              </w:rPr>
            </w:pPr>
          </w:p>
        </w:tc>
        <w:tc>
          <w:tcPr>
            <w:tcW w:w="2504" w:type="pct"/>
            <w:vMerge/>
            <w:vAlign w:val="center"/>
          </w:tcPr>
          <w:p w14:paraId="0291FC37" w14:textId="77777777" w:rsidR="00ED0FD7" w:rsidRPr="00ED0FD7" w:rsidRDefault="00ED0FD7" w:rsidP="00ED0FD7">
            <w:pPr>
              <w:tabs>
                <w:tab w:val="left" w:pos="13050"/>
              </w:tabs>
              <w:spacing w:before="120" w:after="120"/>
              <w:rPr>
                <w:rFonts w:ascii="Arial" w:hAnsi="Arial" w:cs="Arial"/>
                <w:sz w:val="18"/>
                <w:szCs w:val="18"/>
              </w:rPr>
            </w:pPr>
          </w:p>
        </w:tc>
        <w:tc>
          <w:tcPr>
            <w:tcW w:w="1088" w:type="pct"/>
            <w:tcBorders>
              <w:left w:val="single" w:sz="4" w:space="0" w:color="auto"/>
              <w:right w:val="single" w:sz="4" w:space="0" w:color="auto"/>
            </w:tcBorders>
            <w:vAlign w:val="center"/>
          </w:tcPr>
          <w:p w14:paraId="469D74D6" w14:textId="3BE00FD1" w:rsidR="00ED0FD7" w:rsidRPr="00ED0FD7" w:rsidRDefault="00ED0FD7" w:rsidP="00ED0FD7">
            <w:pPr>
              <w:tabs>
                <w:tab w:val="left" w:pos="13050"/>
              </w:tabs>
              <w:spacing w:before="120" w:after="120"/>
              <w:rPr>
                <w:rFonts w:ascii="Arial" w:hAnsi="Arial" w:cs="Arial"/>
                <w:sz w:val="18"/>
                <w:szCs w:val="18"/>
              </w:rPr>
            </w:pPr>
            <w:r w:rsidRPr="7379EBB0">
              <w:rPr>
                <w:rFonts w:ascii="Arial" w:hAnsi="Arial" w:cs="Arial"/>
                <w:sz w:val="18"/>
                <w:szCs w:val="18"/>
              </w:rPr>
              <w:t>More than 1</w:t>
            </w:r>
            <w:r w:rsidR="005E36E7" w:rsidRPr="7379EBB0">
              <w:rPr>
                <w:rFonts w:ascii="Arial" w:hAnsi="Arial" w:cs="Arial"/>
                <w:sz w:val="18"/>
                <w:szCs w:val="18"/>
              </w:rPr>
              <w:t>.25</w:t>
            </w:r>
            <w:r w:rsidRPr="7379EBB0">
              <w:rPr>
                <w:rFonts w:ascii="Arial" w:hAnsi="Arial" w:cs="Arial"/>
                <w:sz w:val="18"/>
                <w:szCs w:val="18"/>
              </w:rPr>
              <w:t xml:space="preserve"> hp </w:t>
            </w:r>
            <w:r w:rsidR="180E9D06" w:rsidRPr="7379EBB0">
              <w:rPr>
                <w:rFonts w:ascii="Arial" w:hAnsi="Arial" w:cs="Arial"/>
                <w:sz w:val="18"/>
                <w:szCs w:val="18"/>
              </w:rPr>
              <w:t xml:space="preserve">up </w:t>
            </w:r>
            <w:r w:rsidRPr="7379EBB0">
              <w:rPr>
                <w:rFonts w:ascii="Arial" w:hAnsi="Arial" w:cs="Arial"/>
                <w:sz w:val="18"/>
                <w:szCs w:val="18"/>
              </w:rPr>
              <w:t>to 2</w:t>
            </w:r>
            <w:r w:rsidR="005E36E7" w:rsidRPr="7379EBB0">
              <w:rPr>
                <w:rFonts w:ascii="Arial" w:hAnsi="Arial" w:cs="Arial"/>
                <w:sz w:val="18"/>
                <w:szCs w:val="18"/>
              </w:rPr>
              <w:t>.5</w:t>
            </w:r>
            <w:r w:rsidRPr="7379EBB0">
              <w:rPr>
                <w:rFonts w:ascii="Arial" w:hAnsi="Arial" w:cs="Arial"/>
                <w:sz w:val="18"/>
                <w:szCs w:val="18"/>
              </w:rPr>
              <w:t xml:space="preserve"> hp</w:t>
            </w:r>
          </w:p>
        </w:tc>
        <w:tc>
          <w:tcPr>
            <w:tcW w:w="703" w:type="pct"/>
            <w:tcBorders>
              <w:left w:val="single" w:sz="4" w:space="0" w:color="auto"/>
              <w:right w:val="single" w:sz="4" w:space="0" w:color="auto"/>
            </w:tcBorders>
            <w:vAlign w:val="center"/>
          </w:tcPr>
          <w:p w14:paraId="3585761D" w14:textId="19B35D02" w:rsidR="00ED0FD7" w:rsidRPr="00ED0FD7" w:rsidRDefault="00ED0FD7" w:rsidP="00ED0FD7">
            <w:pPr>
              <w:tabs>
                <w:tab w:val="left" w:pos="13050"/>
              </w:tabs>
              <w:spacing w:before="120" w:after="120"/>
              <w:rPr>
                <w:rFonts w:ascii="Arial" w:hAnsi="Arial" w:cs="Arial"/>
                <w:sz w:val="18"/>
                <w:szCs w:val="18"/>
              </w:rPr>
            </w:pPr>
            <w:r w:rsidRPr="00ED0FD7" w:rsidDel="003B2532">
              <w:rPr>
                <w:rFonts w:ascii="Arial" w:hAnsi="Arial" w:cs="Arial"/>
                <w:sz w:val="18"/>
                <w:szCs w:val="18"/>
              </w:rPr>
              <w:t>$600 per system</w:t>
            </w:r>
          </w:p>
        </w:tc>
      </w:tr>
      <w:tr w:rsidR="00ED0FD7" w:rsidRPr="007F7F32" w14:paraId="29F797BE" w14:textId="77777777" w:rsidTr="7379EBB0">
        <w:trPr>
          <w:trHeight w:val="406"/>
        </w:trPr>
        <w:tc>
          <w:tcPr>
            <w:tcW w:w="705" w:type="pct"/>
            <w:vMerge/>
            <w:vAlign w:val="center"/>
          </w:tcPr>
          <w:p w14:paraId="1599FC75" w14:textId="77777777" w:rsidR="00ED0FD7" w:rsidRPr="00ED0FD7" w:rsidRDefault="00ED0FD7" w:rsidP="00ED0FD7">
            <w:pPr>
              <w:tabs>
                <w:tab w:val="left" w:pos="13050"/>
              </w:tabs>
              <w:spacing w:after="60"/>
              <w:rPr>
                <w:rFonts w:ascii="Arial" w:hAnsi="Arial" w:cs="Arial"/>
                <w:b/>
                <w:bCs/>
                <w:sz w:val="18"/>
                <w:szCs w:val="18"/>
              </w:rPr>
            </w:pPr>
          </w:p>
        </w:tc>
        <w:tc>
          <w:tcPr>
            <w:tcW w:w="2504" w:type="pct"/>
            <w:vMerge/>
            <w:vAlign w:val="center"/>
          </w:tcPr>
          <w:p w14:paraId="4F76DB4F" w14:textId="77777777" w:rsidR="00ED0FD7" w:rsidRPr="00ED0FD7" w:rsidRDefault="00ED0FD7" w:rsidP="00ED0FD7">
            <w:pPr>
              <w:tabs>
                <w:tab w:val="left" w:pos="13050"/>
              </w:tabs>
              <w:spacing w:before="120" w:after="120"/>
              <w:rPr>
                <w:rFonts w:ascii="Arial" w:hAnsi="Arial" w:cs="Arial"/>
                <w:sz w:val="18"/>
                <w:szCs w:val="18"/>
              </w:rPr>
            </w:pPr>
          </w:p>
        </w:tc>
        <w:tc>
          <w:tcPr>
            <w:tcW w:w="1088" w:type="pct"/>
            <w:tcBorders>
              <w:left w:val="single" w:sz="4" w:space="0" w:color="auto"/>
              <w:right w:val="single" w:sz="4" w:space="0" w:color="auto"/>
            </w:tcBorders>
            <w:vAlign w:val="center"/>
          </w:tcPr>
          <w:p w14:paraId="75C20896" w14:textId="58CB2331" w:rsidR="00ED0FD7" w:rsidRPr="00ED0FD7" w:rsidRDefault="00ED0FD7" w:rsidP="00ED0FD7">
            <w:pPr>
              <w:tabs>
                <w:tab w:val="left" w:pos="13050"/>
              </w:tabs>
              <w:spacing w:before="120" w:after="120"/>
              <w:rPr>
                <w:rFonts w:ascii="Arial" w:hAnsi="Arial" w:cs="Arial"/>
                <w:sz w:val="18"/>
                <w:szCs w:val="18"/>
              </w:rPr>
            </w:pPr>
            <w:r w:rsidRPr="7379EBB0">
              <w:rPr>
                <w:rFonts w:ascii="Arial" w:hAnsi="Arial" w:cs="Arial"/>
                <w:sz w:val="18"/>
                <w:szCs w:val="18"/>
              </w:rPr>
              <w:t>More than 2</w:t>
            </w:r>
            <w:r w:rsidR="003443E2" w:rsidRPr="7379EBB0">
              <w:rPr>
                <w:rFonts w:ascii="Arial" w:hAnsi="Arial" w:cs="Arial"/>
                <w:sz w:val="18"/>
                <w:szCs w:val="18"/>
              </w:rPr>
              <w:t xml:space="preserve">.5 </w:t>
            </w:r>
            <w:r w:rsidRPr="7379EBB0">
              <w:rPr>
                <w:rFonts w:ascii="Arial" w:hAnsi="Arial" w:cs="Arial"/>
                <w:sz w:val="18"/>
                <w:szCs w:val="18"/>
              </w:rPr>
              <w:t>hp</w:t>
            </w:r>
            <w:r w:rsidR="39229FC3" w:rsidRPr="7379EBB0">
              <w:rPr>
                <w:rFonts w:ascii="Arial" w:hAnsi="Arial" w:cs="Arial"/>
                <w:sz w:val="18"/>
                <w:szCs w:val="18"/>
              </w:rPr>
              <w:t xml:space="preserve"> up</w:t>
            </w:r>
            <w:r w:rsidRPr="7379EBB0">
              <w:rPr>
                <w:rFonts w:ascii="Arial" w:hAnsi="Arial" w:cs="Arial"/>
                <w:sz w:val="18"/>
                <w:szCs w:val="18"/>
              </w:rPr>
              <w:t xml:space="preserve"> to 5 hp</w:t>
            </w:r>
          </w:p>
        </w:tc>
        <w:tc>
          <w:tcPr>
            <w:tcW w:w="703" w:type="pct"/>
            <w:tcBorders>
              <w:left w:val="single" w:sz="4" w:space="0" w:color="auto"/>
              <w:right w:val="single" w:sz="4" w:space="0" w:color="auto"/>
            </w:tcBorders>
            <w:shd w:val="clear" w:color="auto" w:fill="auto"/>
            <w:vAlign w:val="center"/>
          </w:tcPr>
          <w:p w14:paraId="1DC8587E" w14:textId="522C8EC0" w:rsidR="00ED0FD7" w:rsidRPr="00ED0FD7" w:rsidRDefault="00ED0FD7" w:rsidP="00ED0FD7">
            <w:pPr>
              <w:tabs>
                <w:tab w:val="left" w:pos="13050"/>
              </w:tabs>
              <w:spacing w:before="120" w:after="120"/>
              <w:rPr>
                <w:rFonts w:ascii="Arial" w:hAnsi="Arial" w:cs="Arial"/>
                <w:sz w:val="18"/>
                <w:szCs w:val="18"/>
              </w:rPr>
            </w:pPr>
            <w:r w:rsidRPr="00ED0FD7" w:rsidDel="003B2532">
              <w:rPr>
                <w:rFonts w:ascii="Arial" w:hAnsi="Arial" w:cs="Arial"/>
                <w:sz w:val="18"/>
                <w:szCs w:val="18"/>
              </w:rPr>
              <w:t>$1,400 per system</w:t>
            </w:r>
          </w:p>
        </w:tc>
      </w:tr>
      <w:tr w:rsidR="00DE13B7" w:rsidRPr="007F7F32" w14:paraId="2BF46864" w14:textId="77777777" w:rsidTr="7379EBB0">
        <w:trPr>
          <w:trHeight w:val="1160"/>
        </w:trPr>
        <w:tc>
          <w:tcPr>
            <w:tcW w:w="705" w:type="pct"/>
            <w:tcBorders>
              <w:left w:val="single" w:sz="4" w:space="0" w:color="auto"/>
              <w:right w:val="single" w:sz="4" w:space="0" w:color="auto"/>
            </w:tcBorders>
            <w:vAlign w:val="center"/>
          </w:tcPr>
          <w:p w14:paraId="100910DE" w14:textId="11F883AC" w:rsidR="000519AC" w:rsidRPr="000519AC" w:rsidRDefault="00DE13B7" w:rsidP="00EE673E">
            <w:pPr>
              <w:tabs>
                <w:tab w:val="left" w:pos="13050"/>
              </w:tabs>
              <w:spacing w:after="60"/>
              <w:rPr>
                <w:rFonts w:ascii="Arial" w:hAnsi="Arial" w:cs="Arial"/>
                <w:b/>
                <w:bCs/>
                <w:sz w:val="18"/>
                <w:szCs w:val="18"/>
              </w:rPr>
            </w:pPr>
            <w:r w:rsidRPr="000519AC">
              <w:rPr>
                <w:rFonts w:ascii="Arial" w:hAnsi="Arial" w:cs="Arial"/>
                <w:b/>
                <w:bCs/>
                <w:sz w:val="18"/>
                <w:szCs w:val="18"/>
              </w:rPr>
              <w:t xml:space="preserve">Steam Trap – Low-pressure system </w:t>
            </w:r>
            <w:r w:rsidRPr="004A06E5">
              <w:rPr>
                <w:rFonts w:ascii="Arial" w:hAnsi="Arial" w:cs="Arial"/>
                <w:sz w:val="18"/>
                <w:szCs w:val="18"/>
              </w:rPr>
              <w:t xml:space="preserve">(below 5 </w:t>
            </w:r>
            <w:proofErr w:type="spellStart"/>
            <w:r w:rsidRPr="004A06E5">
              <w:rPr>
                <w:rFonts w:ascii="Arial" w:hAnsi="Arial" w:cs="Arial"/>
                <w:sz w:val="18"/>
                <w:szCs w:val="18"/>
              </w:rPr>
              <w:t>psig</w:t>
            </w:r>
            <w:proofErr w:type="spellEnd"/>
            <w:r w:rsidRPr="004A06E5">
              <w:rPr>
                <w:rFonts w:ascii="Arial" w:hAnsi="Arial" w:cs="Arial"/>
                <w:sz w:val="18"/>
                <w:szCs w:val="18"/>
              </w:rPr>
              <w:t xml:space="preserve"> only)</w:t>
            </w:r>
          </w:p>
          <w:p w14:paraId="5E0B996E" w14:textId="45E2EB94" w:rsidR="000519AC" w:rsidRPr="000519AC" w:rsidRDefault="000519AC"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3592" w:type="pct"/>
            <w:gridSpan w:val="2"/>
            <w:tcBorders>
              <w:left w:val="single" w:sz="4" w:space="0" w:color="auto"/>
              <w:right w:val="single" w:sz="4" w:space="0" w:color="auto"/>
            </w:tcBorders>
            <w:vAlign w:val="center"/>
          </w:tcPr>
          <w:p w14:paraId="7E09FC2E" w14:textId="6A2160C6" w:rsidR="00DE13B7" w:rsidRPr="007F7F32" w:rsidRDefault="00DE13B7" w:rsidP="00DE13B7">
            <w:pPr>
              <w:tabs>
                <w:tab w:val="left" w:pos="13050"/>
              </w:tabs>
              <w:spacing w:line="276" w:lineRule="auto"/>
              <w:rPr>
                <w:rFonts w:ascii="Arial" w:eastAsia="Arial" w:hAnsi="Arial" w:cs="Arial"/>
                <w:sz w:val="18"/>
                <w:szCs w:val="18"/>
              </w:rPr>
            </w:pPr>
            <w:r w:rsidRPr="000423B1">
              <w:rPr>
                <w:rFonts w:ascii="Arial" w:eastAsia="Arial" w:hAnsi="Arial" w:cs="Arial"/>
                <w:sz w:val="18"/>
                <w:szCs w:val="18"/>
              </w:rPr>
              <w:t xml:space="preserve">Must replace or repair a failed, open existing steam trap. Must be installed on a gas-fired steam boiler system served by </w:t>
            </w:r>
            <w:r w:rsidR="004A06E5">
              <w:rPr>
                <w:rFonts w:ascii="Arial" w:eastAsia="Arial" w:hAnsi="Arial" w:cs="Arial"/>
                <w:sz w:val="18"/>
                <w:szCs w:val="18"/>
              </w:rPr>
              <w:t>NW Natural</w:t>
            </w:r>
            <w:r w:rsidRPr="000423B1">
              <w:rPr>
                <w:rFonts w:ascii="Arial" w:eastAsia="Arial" w:hAnsi="Arial" w:cs="Arial"/>
                <w:sz w:val="18"/>
                <w:szCs w:val="18"/>
              </w:rPr>
              <w:t>. All steam traps in the system must be tested for failure status prior to replacement</w:t>
            </w:r>
            <w:r>
              <w:rPr>
                <w:rFonts w:ascii="Arial" w:eastAsia="Arial" w:hAnsi="Arial" w:cs="Arial"/>
                <w:sz w:val="18"/>
                <w:szCs w:val="18"/>
              </w:rPr>
              <w:t xml:space="preserve"> or repair</w:t>
            </w:r>
            <w:r w:rsidRPr="000423B1">
              <w:rPr>
                <w:rFonts w:ascii="Arial" w:eastAsia="Arial" w:hAnsi="Arial" w:cs="Arial"/>
                <w:sz w:val="18"/>
                <w:szCs w:val="18"/>
              </w:rPr>
              <w:t xml:space="preserve">. For </w:t>
            </w:r>
            <w:r>
              <w:rPr>
                <w:rFonts w:ascii="Arial" w:eastAsia="Arial" w:hAnsi="Arial" w:cs="Arial"/>
                <w:sz w:val="18"/>
                <w:szCs w:val="18"/>
              </w:rPr>
              <w:t>trap repairs,</w:t>
            </w:r>
            <w:r w:rsidRPr="000423B1">
              <w:rPr>
                <w:rFonts w:ascii="Arial" w:eastAsia="Arial" w:hAnsi="Arial" w:cs="Arial"/>
                <w:sz w:val="18"/>
                <w:szCs w:val="18"/>
              </w:rPr>
              <w:t xml:space="preserve"> invoices for steam trap repair parts are required.</w:t>
            </w:r>
          </w:p>
        </w:tc>
        <w:tc>
          <w:tcPr>
            <w:tcW w:w="703" w:type="pct"/>
            <w:tcBorders>
              <w:left w:val="single" w:sz="4" w:space="0" w:color="auto"/>
              <w:right w:val="single" w:sz="4" w:space="0" w:color="auto"/>
            </w:tcBorders>
            <w:vAlign w:val="center"/>
          </w:tcPr>
          <w:p w14:paraId="3DBA379D" w14:textId="23B13323" w:rsidR="00DE13B7" w:rsidRPr="007F7F32" w:rsidRDefault="00DE13B7" w:rsidP="00DE13B7">
            <w:pPr>
              <w:tabs>
                <w:tab w:val="left" w:pos="13050"/>
              </w:tabs>
              <w:rPr>
                <w:rFonts w:ascii="Arial" w:eastAsia="Arial" w:hAnsi="Arial" w:cs="Arial"/>
                <w:bCs/>
                <w:sz w:val="18"/>
                <w:szCs w:val="18"/>
              </w:rPr>
            </w:pPr>
            <w:r w:rsidRPr="007F7F32">
              <w:rPr>
                <w:rFonts w:ascii="Arial" w:eastAsia="Arial" w:hAnsi="Arial" w:cs="Arial"/>
                <w:bCs/>
                <w:sz w:val="18"/>
                <w:szCs w:val="18"/>
              </w:rPr>
              <w:t>$</w:t>
            </w:r>
            <w:r>
              <w:rPr>
                <w:rFonts w:ascii="Arial" w:eastAsia="Arial" w:hAnsi="Arial" w:cs="Arial"/>
                <w:bCs/>
                <w:sz w:val="18"/>
                <w:szCs w:val="18"/>
              </w:rPr>
              <w:t>350</w:t>
            </w:r>
            <w:r w:rsidRPr="007F7F32">
              <w:rPr>
                <w:rFonts w:ascii="Arial" w:eastAsia="Arial" w:hAnsi="Arial" w:cs="Arial"/>
                <w:bCs/>
                <w:sz w:val="18"/>
                <w:szCs w:val="18"/>
              </w:rPr>
              <w:t xml:space="preserve"> </w:t>
            </w:r>
            <w:r>
              <w:rPr>
                <w:rFonts w:ascii="Arial" w:eastAsia="Arial" w:hAnsi="Arial" w:cs="Arial"/>
                <w:bCs/>
                <w:sz w:val="18"/>
                <w:szCs w:val="18"/>
              </w:rPr>
              <w:t>per repaired or replaced steam trap</w:t>
            </w:r>
          </w:p>
        </w:tc>
      </w:tr>
      <w:tr w:rsidR="00DE13B7" w:rsidRPr="007F7F32" w14:paraId="6740432E" w14:textId="77777777" w:rsidTr="7379EBB0">
        <w:trPr>
          <w:trHeight w:val="980"/>
        </w:trPr>
        <w:tc>
          <w:tcPr>
            <w:tcW w:w="705" w:type="pct"/>
            <w:vAlign w:val="center"/>
          </w:tcPr>
          <w:p w14:paraId="0FBC8B37" w14:textId="02B442CD" w:rsidR="00DE13B7" w:rsidRPr="000519AC" w:rsidRDefault="00DE13B7" w:rsidP="00EE673E">
            <w:pPr>
              <w:tabs>
                <w:tab w:val="left" w:pos="13050"/>
              </w:tabs>
              <w:spacing w:after="60"/>
              <w:rPr>
                <w:rFonts w:ascii="Arial" w:hAnsi="Arial" w:cs="Arial"/>
                <w:b/>
                <w:bCs/>
                <w:sz w:val="18"/>
                <w:szCs w:val="18"/>
              </w:rPr>
            </w:pPr>
            <w:r w:rsidRPr="000519AC">
              <w:rPr>
                <w:rFonts w:ascii="Arial" w:hAnsi="Arial" w:cs="Arial"/>
                <w:b/>
                <w:bCs/>
                <w:sz w:val="18"/>
                <w:szCs w:val="18"/>
              </w:rPr>
              <w:t>Thermostatic Radiator Valves (TRVs)</w:t>
            </w:r>
          </w:p>
          <w:p w14:paraId="07451AA9" w14:textId="460955ED" w:rsidR="000519AC" w:rsidRPr="000519AC" w:rsidRDefault="000519AC"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3592" w:type="pct"/>
            <w:gridSpan w:val="2"/>
            <w:tcBorders>
              <w:right w:val="single" w:sz="4" w:space="0" w:color="auto"/>
            </w:tcBorders>
            <w:vAlign w:val="center"/>
          </w:tcPr>
          <w:p w14:paraId="011C78B9" w14:textId="200EB343" w:rsidR="00DE13B7" w:rsidRPr="007F7F32" w:rsidRDefault="00DE13B7" w:rsidP="00DE13B7">
            <w:pPr>
              <w:rPr>
                <w:rFonts w:ascii="Arial" w:hAnsi="Arial" w:cs="Arial"/>
                <w:sz w:val="18"/>
                <w:szCs w:val="18"/>
              </w:rPr>
            </w:pPr>
            <w:r>
              <w:rPr>
                <w:rFonts w:ascii="Arial" w:hAnsi="Arial" w:cs="Arial"/>
                <w:sz w:val="18"/>
                <w:szCs w:val="18"/>
              </w:rPr>
              <w:t xml:space="preserve">Must replace manual, non-thermostatically controlled valves at dwelling unit radiators. </w:t>
            </w:r>
            <w:r w:rsidRPr="00156AF3">
              <w:rPr>
                <w:rFonts w:ascii="Arial" w:hAnsi="Arial" w:cs="Arial"/>
                <w:sz w:val="18"/>
                <w:szCs w:val="18"/>
              </w:rPr>
              <w:t xml:space="preserve">Must be installed in a gas central hydronic or central steam systems served by </w:t>
            </w:r>
            <w:r w:rsidR="004A06E5">
              <w:rPr>
                <w:rFonts w:ascii="Arial" w:hAnsi="Arial" w:cs="Arial"/>
                <w:sz w:val="18"/>
                <w:szCs w:val="18"/>
              </w:rPr>
              <w:t>NW Natural</w:t>
            </w:r>
            <w:r>
              <w:rPr>
                <w:rFonts w:ascii="Arial" w:hAnsi="Arial" w:cs="Arial"/>
                <w:sz w:val="18"/>
                <w:szCs w:val="18"/>
              </w:rPr>
              <w:t>.</w:t>
            </w:r>
          </w:p>
        </w:tc>
        <w:tc>
          <w:tcPr>
            <w:tcW w:w="703" w:type="pct"/>
            <w:tcBorders>
              <w:left w:val="single" w:sz="4" w:space="0" w:color="auto"/>
              <w:right w:val="single" w:sz="4" w:space="0" w:color="auto"/>
            </w:tcBorders>
            <w:vAlign w:val="center"/>
          </w:tcPr>
          <w:p w14:paraId="3C5014F1" w14:textId="6EFFDAB1" w:rsidR="00DE13B7" w:rsidRPr="007F7F32" w:rsidRDefault="00DE13B7" w:rsidP="00DE13B7">
            <w:pPr>
              <w:tabs>
                <w:tab w:val="left" w:pos="13050"/>
              </w:tabs>
              <w:rPr>
                <w:rFonts w:ascii="Arial" w:eastAsia="Arial" w:hAnsi="Arial" w:cs="Arial"/>
                <w:bCs/>
                <w:sz w:val="18"/>
                <w:szCs w:val="18"/>
              </w:rPr>
            </w:pPr>
            <w:r w:rsidRPr="21526E38">
              <w:rPr>
                <w:rFonts w:ascii="Arial" w:hAnsi="Arial" w:cs="Arial"/>
                <w:sz w:val="18"/>
                <w:szCs w:val="18"/>
              </w:rPr>
              <w:t>$200</w:t>
            </w:r>
            <w:r>
              <w:rPr>
                <w:rFonts w:ascii="Arial" w:hAnsi="Arial" w:cs="Arial"/>
                <w:sz w:val="18"/>
                <w:szCs w:val="18"/>
              </w:rPr>
              <w:t xml:space="preserve"> </w:t>
            </w:r>
            <w:r w:rsidRPr="21526E38">
              <w:rPr>
                <w:rFonts w:ascii="Arial" w:hAnsi="Arial" w:cs="Arial"/>
                <w:sz w:val="18"/>
                <w:szCs w:val="18"/>
              </w:rPr>
              <w:t>per TRV</w:t>
            </w:r>
          </w:p>
        </w:tc>
      </w:tr>
    </w:tbl>
    <w:p w14:paraId="50B2DEB5" w14:textId="77777777" w:rsidR="007A4007" w:rsidRDefault="007A4007" w:rsidP="007A4007">
      <w:pPr>
        <w:tabs>
          <w:tab w:val="left" w:pos="13050"/>
        </w:tabs>
        <w:spacing w:before="120"/>
        <w:rPr>
          <w:rFonts w:ascii="Arial" w:hAnsi="Arial" w:cs="Arial"/>
          <w:b/>
          <w:sz w:val="22"/>
          <w:szCs w:val="22"/>
        </w:rPr>
      </w:pPr>
    </w:p>
    <w:p w14:paraId="767C1ECA" w14:textId="77777777" w:rsidR="007A4007" w:rsidRDefault="007A4007">
      <w:pPr>
        <w:rPr>
          <w:rFonts w:ascii="Arial" w:hAnsi="Arial" w:cs="Arial"/>
          <w:b/>
          <w:sz w:val="22"/>
          <w:szCs w:val="22"/>
        </w:rPr>
      </w:pPr>
      <w:r>
        <w:rPr>
          <w:rFonts w:ascii="Arial" w:hAnsi="Arial" w:cs="Arial"/>
          <w:b/>
          <w:sz w:val="22"/>
          <w:szCs w:val="22"/>
        </w:rPr>
        <w:br w:type="page"/>
      </w:r>
    </w:p>
    <w:p w14:paraId="005DF946" w14:textId="77A83964" w:rsidR="00F315DB" w:rsidRDefault="00F315DB" w:rsidP="00F315DB">
      <w:pPr>
        <w:tabs>
          <w:tab w:val="left" w:pos="13050"/>
        </w:tabs>
        <w:spacing w:before="120" w:after="40"/>
        <w:rPr>
          <w:rFonts w:ascii="Arial" w:hAnsi="Arial" w:cs="Arial"/>
          <w:b/>
          <w:sz w:val="22"/>
          <w:szCs w:val="22"/>
        </w:rPr>
      </w:pPr>
      <w:r>
        <w:rPr>
          <w:rFonts w:ascii="Arial" w:hAnsi="Arial" w:cs="Arial"/>
          <w:b/>
          <w:sz w:val="22"/>
          <w:szCs w:val="22"/>
        </w:rPr>
        <w:t>Windows</w:t>
      </w:r>
      <w:r w:rsidR="008222B8">
        <w:rPr>
          <w:rFonts w:ascii="Arial" w:hAnsi="Arial" w:cs="Arial"/>
          <w:b/>
          <w:sz w:val="22"/>
          <w:szCs w:val="22"/>
        </w:rPr>
        <w:t xml:space="preserve"> and Sliding Glass Doors at Stacked Structures</w:t>
      </w:r>
    </w:p>
    <w:p w14:paraId="4881CCB8" w14:textId="1ACC9CFA" w:rsidR="008222B8" w:rsidRDefault="008222B8">
      <w:pPr>
        <w:pStyle w:val="FootnoteText"/>
        <w:numPr>
          <w:ilvl w:val="0"/>
          <w:numId w:val="44"/>
        </w:numPr>
        <w:rPr>
          <w:rFonts w:ascii="Arial" w:hAnsi="Arial" w:cs="Arial"/>
          <w:sz w:val="18"/>
          <w:szCs w:val="18"/>
        </w:rPr>
      </w:pPr>
      <w:r>
        <w:rPr>
          <w:rFonts w:ascii="Arial" w:hAnsi="Arial" w:cs="Arial"/>
          <w:sz w:val="18"/>
          <w:szCs w:val="18"/>
        </w:rPr>
        <w:t>Site must be stacked and must have five or more units and be gas-heated</w:t>
      </w:r>
      <w:r w:rsidR="002A42C9">
        <w:rPr>
          <w:rFonts w:ascii="Arial" w:hAnsi="Arial" w:cs="Arial"/>
          <w:sz w:val="18"/>
          <w:szCs w:val="18"/>
        </w:rPr>
        <w:t xml:space="preserve"> with gas provided by NW Natural</w:t>
      </w:r>
    </w:p>
    <w:p w14:paraId="7483A96F" w14:textId="023E5D09" w:rsidR="008222B8" w:rsidRDefault="009827EA">
      <w:pPr>
        <w:pStyle w:val="FootnoteText"/>
        <w:numPr>
          <w:ilvl w:val="0"/>
          <w:numId w:val="44"/>
        </w:numPr>
        <w:rPr>
          <w:rFonts w:ascii="Arial" w:hAnsi="Arial" w:cs="Arial"/>
          <w:sz w:val="18"/>
          <w:szCs w:val="18"/>
        </w:rPr>
      </w:pPr>
      <w:r>
        <w:rPr>
          <w:rFonts w:ascii="Arial" w:hAnsi="Arial" w:cs="Arial"/>
          <w:sz w:val="18"/>
          <w:szCs w:val="18"/>
        </w:rPr>
        <w:t xml:space="preserve">Qualifying </w:t>
      </w:r>
      <w:r w:rsidR="008222B8">
        <w:rPr>
          <w:rFonts w:ascii="Arial" w:hAnsi="Arial" w:cs="Arial"/>
          <w:sz w:val="18"/>
          <w:szCs w:val="18"/>
        </w:rPr>
        <w:t>spaces include residential units and heated common area spaces within the property that are accessible 24/7</w:t>
      </w:r>
    </w:p>
    <w:p w14:paraId="3780FB73" w14:textId="794F2FCA" w:rsidR="008222B8" w:rsidRDefault="008222B8">
      <w:pPr>
        <w:pStyle w:val="FootnoteText"/>
        <w:numPr>
          <w:ilvl w:val="0"/>
          <w:numId w:val="44"/>
        </w:numPr>
        <w:rPr>
          <w:rFonts w:ascii="Arial" w:hAnsi="Arial" w:cs="Arial"/>
          <w:sz w:val="18"/>
          <w:szCs w:val="18"/>
        </w:rPr>
      </w:pPr>
      <w:r>
        <w:rPr>
          <w:rFonts w:ascii="Arial" w:hAnsi="Arial" w:cs="Arial"/>
          <w:sz w:val="18"/>
          <w:szCs w:val="18"/>
        </w:rPr>
        <w:t>Must replace single-pane, double-pane or storm windows</w:t>
      </w:r>
    </w:p>
    <w:p w14:paraId="41C49EDC" w14:textId="683E2625" w:rsidR="008222B8" w:rsidRDefault="008222B8">
      <w:pPr>
        <w:pStyle w:val="FootnoteText"/>
        <w:numPr>
          <w:ilvl w:val="0"/>
          <w:numId w:val="44"/>
        </w:numPr>
        <w:rPr>
          <w:rFonts w:ascii="Arial" w:hAnsi="Arial" w:cs="Arial"/>
          <w:sz w:val="18"/>
          <w:szCs w:val="18"/>
        </w:rPr>
      </w:pPr>
      <w:r>
        <w:rPr>
          <w:rFonts w:ascii="Arial" w:hAnsi="Arial" w:cs="Arial"/>
          <w:sz w:val="18"/>
          <w:szCs w:val="18"/>
        </w:rPr>
        <w:t>Window frame material can be either metal or non-metal (including wood, vinyl or fiberglass)</w:t>
      </w:r>
    </w:p>
    <w:p w14:paraId="41372499" w14:textId="3CA06D27" w:rsidR="008222B8" w:rsidRDefault="008222B8">
      <w:pPr>
        <w:pStyle w:val="FootnoteText"/>
        <w:numPr>
          <w:ilvl w:val="0"/>
          <w:numId w:val="44"/>
        </w:numPr>
        <w:rPr>
          <w:rFonts w:ascii="Arial" w:hAnsi="Arial" w:cs="Arial"/>
          <w:sz w:val="18"/>
          <w:szCs w:val="18"/>
        </w:rPr>
      </w:pPr>
      <w:r>
        <w:rPr>
          <w:rFonts w:ascii="Arial" w:hAnsi="Arial" w:cs="Arial"/>
          <w:sz w:val="18"/>
          <w:szCs w:val="18"/>
        </w:rPr>
        <w:t xml:space="preserve">Proof of U-Value and window size is required. A manufacturer’s invoice showing the window size and U-value and/or NFRC sticker that shows the U-factor is acceptable documentation </w:t>
      </w:r>
    </w:p>
    <w:p w14:paraId="2A50542D" w14:textId="5E99F1B0" w:rsidR="008222B8" w:rsidRDefault="008222B8">
      <w:pPr>
        <w:pStyle w:val="FootnoteText"/>
        <w:numPr>
          <w:ilvl w:val="0"/>
          <w:numId w:val="44"/>
        </w:numPr>
        <w:rPr>
          <w:rFonts w:ascii="Arial" w:hAnsi="Arial" w:cs="Arial"/>
          <w:sz w:val="18"/>
          <w:szCs w:val="18"/>
        </w:rPr>
      </w:pPr>
      <w:r>
        <w:rPr>
          <w:rFonts w:ascii="Arial" w:hAnsi="Arial" w:cs="Arial"/>
          <w:sz w:val="18"/>
          <w:szCs w:val="18"/>
        </w:rPr>
        <w:t>Storm windows must be of the same opening type as the existing prime window and should be permanently installed</w:t>
      </w:r>
    </w:p>
    <w:p w14:paraId="2E058A5A" w14:textId="5CF4DC1D" w:rsidR="008222B8" w:rsidRDefault="008222B8">
      <w:pPr>
        <w:pStyle w:val="FootnoteText"/>
        <w:numPr>
          <w:ilvl w:val="0"/>
          <w:numId w:val="44"/>
        </w:numPr>
        <w:rPr>
          <w:rFonts w:ascii="Arial" w:hAnsi="Arial" w:cs="Arial"/>
          <w:sz w:val="18"/>
          <w:szCs w:val="18"/>
        </w:rPr>
      </w:pPr>
      <w:r>
        <w:rPr>
          <w:rFonts w:ascii="Arial" w:hAnsi="Arial" w:cs="Arial"/>
          <w:sz w:val="18"/>
          <w:szCs w:val="18"/>
        </w:rPr>
        <w:t>Exterior storm windows shall be oriented with the low-e coating facing toward the interior of the site</w:t>
      </w:r>
    </w:p>
    <w:p w14:paraId="6473D1F3" w14:textId="681FE0AD" w:rsidR="00F315DB" w:rsidRPr="008222B8" w:rsidRDefault="008222B8" w:rsidP="008222B8">
      <w:pPr>
        <w:pStyle w:val="FootnoteText"/>
        <w:numPr>
          <w:ilvl w:val="0"/>
          <w:numId w:val="44"/>
        </w:numPr>
        <w:rPr>
          <w:rFonts w:ascii="Arial" w:hAnsi="Arial" w:cs="Arial"/>
          <w:sz w:val="18"/>
          <w:szCs w:val="18"/>
        </w:rPr>
      </w:pPr>
      <w:r>
        <w:rPr>
          <w:rFonts w:ascii="Arial" w:hAnsi="Arial" w:cs="Arial"/>
          <w:sz w:val="18"/>
          <w:szCs w:val="18"/>
        </w:rPr>
        <w:t xml:space="preserve">For installations with metal framed prime windows, the storm window’s frame shall not be in direct contact with the prime window frame. </w:t>
      </w:r>
      <w:r w:rsidR="00DE13B7">
        <w:rPr>
          <w:rFonts w:ascii="Arial" w:hAnsi="Arial" w:cs="Arial"/>
          <w:sz w:val="18"/>
          <w:szCs w:val="1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874"/>
        <w:gridCol w:w="8103"/>
        <w:gridCol w:w="3179"/>
      </w:tblGrid>
      <w:tr w:rsidR="008222B8" w:rsidRPr="007F7F32" w14:paraId="4E426036" w14:textId="77777777" w:rsidTr="008222B8">
        <w:trPr>
          <w:trHeight w:val="299"/>
          <w:tblHeader/>
        </w:trPr>
        <w:tc>
          <w:tcPr>
            <w:tcW w:w="1015" w:type="pct"/>
            <w:tcBorders>
              <w:top w:val="single" w:sz="4" w:space="0" w:color="auto"/>
              <w:left w:val="single" w:sz="4" w:space="0" w:color="auto"/>
              <w:bottom w:val="single" w:sz="4" w:space="0" w:color="auto"/>
            </w:tcBorders>
            <w:shd w:val="clear" w:color="auto" w:fill="D9D9D9" w:themeFill="background1" w:themeFillShade="D9"/>
            <w:vAlign w:val="center"/>
          </w:tcPr>
          <w:p w14:paraId="4A4A5335" w14:textId="77777777" w:rsidR="008222B8" w:rsidRPr="007F7F32" w:rsidRDefault="008222B8">
            <w:pPr>
              <w:tabs>
                <w:tab w:val="left" w:pos="13050"/>
              </w:tabs>
              <w:spacing w:before="40" w:after="40"/>
              <w:jc w:val="center"/>
              <w:rPr>
                <w:rFonts w:ascii="Arial" w:hAnsi="Arial" w:cs="Arial"/>
                <w:b/>
                <w:sz w:val="18"/>
                <w:szCs w:val="18"/>
              </w:rPr>
            </w:pPr>
            <w:r w:rsidRPr="007F7F32">
              <w:rPr>
                <w:rFonts w:ascii="Arial" w:hAnsi="Arial" w:cs="Arial"/>
                <w:b/>
                <w:sz w:val="18"/>
                <w:szCs w:val="18"/>
              </w:rPr>
              <w:t>Upgrade</w:t>
            </w:r>
          </w:p>
        </w:tc>
        <w:tc>
          <w:tcPr>
            <w:tcW w:w="2862" w:type="pct"/>
            <w:tcBorders>
              <w:top w:val="single" w:sz="4" w:space="0" w:color="auto"/>
              <w:bottom w:val="single" w:sz="4" w:space="0" w:color="auto"/>
            </w:tcBorders>
            <w:shd w:val="clear" w:color="auto" w:fill="D9D9D9" w:themeFill="background1" w:themeFillShade="D9"/>
            <w:vAlign w:val="center"/>
          </w:tcPr>
          <w:p w14:paraId="005C2D73" w14:textId="7AA06098" w:rsidR="008222B8" w:rsidRPr="007F7F32" w:rsidRDefault="008222B8">
            <w:pPr>
              <w:tabs>
                <w:tab w:val="left" w:pos="13050"/>
              </w:tabs>
              <w:spacing w:before="40" w:after="40"/>
              <w:jc w:val="center"/>
              <w:rPr>
                <w:rFonts w:ascii="Arial" w:hAnsi="Arial" w:cs="Arial"/>
                <w:b/>
                <w:sz w:val="18"/>
                <w:szCs w:val="18"/>
              </w:rPr>
            </w:pPr>
            <w:r w:rsidRPr="007F7F32">
              <w:rPr>
                <w:rFonts w:ascii="Arial" w:hAnsi="Arial" w:cs="Arial"/>
                <w:b/>
                <w:sz w:val="18"/>
                <w:szCs w:val="18"/>
              </w:rPr>
              <w:t>Requirements</w:t>
            </w:r>
          </w:p>
        </w:tc>
        <w:tc>
          <w:tcPr>
            <w:tcW w:w="1123" w:type="pct"/>
            <w:tcBorders>
              <w:top w:val="single" w:sz="4" w:space="0" w:color="auto"/>
              <w:bottom w:val="single" w:sz="4" w:space="0" w:color="auto"/>
              <w:right w:val="single" w:sz="4" w:space="0" w:color="auto"/>
            </w:tcBorders>
            <w:shd w:val="clear" w:color="auto" w:fill="D9D9D9" w:themeFill="background1" w:themeFillShade="D9"/>
            <w:vAlign w:val="center"/>
          </w:tcPr>
          <w:p w14:paraId="6B484315" w14:textId="77777777" w:rsidR="008222B8" w:rsidRPr="007F7F32" w:rsidRDefault="008222B8">
            <w:pPr>
              <w:tabs>
                <w:tab w:val="left" w:pos="13050"/>
              </w:tabs>
              <w:spacing w:before="40" w:after="40"/>
              <w:jc w:val="center"/>
              <w:rPr>
                <w:rFonts w:ascii="Arial" w:hAnsi="Arial" w:cs="Arial"/>
                <w:b/>
                <w:sz w:val="18"/>
                <w:szCs w:val="18"/>
              </w:rPr>
            </w:pPr>
            <w:r w:rsidRPr="007F7F32">
              <w:rPr>
                <w:rFonts w:ascii="Arial" w:hAnsi="Arial" w:cs="Arial"/>
                <w:b/>
                <w:sz w:val="18"/>
                <w:szCs w:val="18"/>
              </w:rPr>
              <w:t>Incentive</w:t>
            </w:r>
          </w:p>
        </w:tc>
      </w:tr>
      <w:tr w:rsidR="008222B8" w:rsidRPr="007F7F32" w14:paraId="2C6E75C5" w14:textId="77777777" w:rsidTr="008222B8">
        <w:trPr>
          <w:trHeight w:val="971"/>
        </w:trPr>
        <w:tc>
          <w:tcPr>
            <w:tcW w:w="1015" w:type="pct"/>
            <w:tcBorders>
              <w:top w:val="single" w:sz="4" w:space="0" w:color="auto"/>
              <w:left w:val="single" w:sz="2" w:space="0" w:color="auto"/>
              <w:bottom w:val="single" w:sz="4" w:space="0" w:color="auto"/>
              <w:right w:val="single" w:sz="2" w:space="0" w:color="auto"/>
            </w:tcBorders>
            <w:vAlign w:val="center"/>
          </w:tcPr>
          <w:p w14:paraId="6371C8EA" w14:textId="2E940F9D" w:rsidR="008222B8" w:rsidRPr="000519AC" w:rsidRDefault="008222B8" w:rsidP="003062B5">
            <w:pPr>
              <w:tabs>
                <w:tab w:val="left" w:pos="13050"/>
              </w:tabs>
              <w:spacing w:after="60"/>
              <w:rPr>
                <w:rFonts w:ascii="Arial" w:hAnsi="Arial" w:cs="Arial"/>
                <w:b/>
                <w:bCs/>
                <w:sz w:val="18"/>
                <w:szCs w:val="18"/>
              </w:rPr>
            </w:pPr>
            <w:r w:rsidRPr="000519AC">
              <w:rPr>
                <w:rFonts w:ascii="Arial" w:hAnsi="Arial" w:cs="Arial"/>
                <w:b/>
                <w:bCs/>
                <w:sz w:val="18"/>
                <w:szCs w:val="18"/>
              </w:rPr>
              <w:t>Windows and Sliding Glass Doors</w:t>
            </w:r>
          </w:p>
          <w:p w14:paraId="65C53B33" w14:textId="77777777" w:rsidR="008222B8" w:rsidRPr="000519AC" w:rsidRDefault="008222B8" w:rsidP="003062B5">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2862" w:type="pct"/>
            <w:tcBorders>
              <w:top w:val="single" w:sz="4" w:space="0" w:color="auto"/>
              <w:left w:val="single" w:sz="2" w:space="0" w:color="auto"/>
              <w:bottom w:val="single" w:sz="4" w:space="0" w:color="auto"/>
              <w:right w:val="single" w:sz="2" w:space="0" w:color="auto"/>
            </w:tcBorders>
            <w:vAlign w:val="center"/>
          </w:tcPr>
          <w:p w14:paraId="5888FEFC" w14:textId="42779AA0" w:rsidR="008222B8" w:rsidRPr="007F7F32" w:rsidRDefault="002A42C9" w:rsidP="00F315DB">
            <w:pPr>
              <w:tabs>
                <w:tab w:val="left" w:pos="13050"/>
              </w:tabs>
              <w:rPr>
                <w:rFonts w:ascii="Arial" w:hAnsi="Arial" w:cs="Arial"/>
                <w:sz w:val="18"/>
                <w:szCs w:val="18"/>
              </w:rPr>
            </w:pPr>
            <w:r>
              <w:rPr>
                <w:rFonts w:ascii="Arial" w:hAnsi="Arial" w:cs="Arial"/>
                <w:sz w:val="18"/>
                <w:szCs w:val="18"/>
              </w:rPr>
              <w:t xml:space="preserve">New </w:t>
            </w:r>
            <w:r w:rsidR="008222B8">
              <w:rPr>
                <w:rFonts w:ascii="Arial" w:hAnsi="Arial" w:cs="Arial"/>
                <w:sz w:val="18"/>
                <w:szCs w:val="18"/>
              </w:rPr>
              <w:t>Window U-Value 0.23 – 0.30</w:t>
            </w:r>
          </w:p>
        </w:tc>
        <w:tc>
          <w:tcPr>
            <w:tcW w:w="1123" w:type="pct"/>
            <w:tcBorders>
              <w:top w:val="single" w:sz="4" w:space="0" w:color="auto"/>
              <w:left w:val="single" w:sz="2" w:space="0" w:color="auto"/>
              <w:bottom w:val="single" w:sz="4" w:space="0" w:color="auto"/>
              <w:right w:val="single" w:sz="2" w:space="0" w:color="auto"/>
            </w:tcBorders>
            <w:vAlign w:val="center"/>
          </w:tcPr>
          <w:p w14:paraId="1AAAFB11" w14:textId="3869A71A" w:rsidR="008222B8" w:rsidRPr="007F7F32" w:rsidRDefault="008222B8" w:rsidP="00F315DB">
            <w:pPr>
              <w:tabs>
                <w:tab w:val="left" w:pos="13050"/>
              </w:tabs>
              <w:jc w:val="center"/>
              <w:rPr>
                <w:rFonts w:ascii="Arial" w:hAnsi="Arial" w:cs="Arial"/>
                <w:sz w:val="18"/>
                <w:szCs w:val="18"/>
              </w:rPr>
            </w:pPr>
            <w:r w:rsidRPr="007F7F32">
              <w:rPr>
                <w:rFonts w:ascii="Arial" w:hAnsi="Arial" w:cs="Arial"/>
                <w:sz w:val="18"/>
                <w:szCs w:val="18"/>
              </w:rPr>
              <w:t>$</w:t>
            </w:r>
            <w:r>
              <w:rPr>
                <w:rFonts w:ascii="Arial" w:hAnsi="Arial" w:cs="Arial"/>
                <w:sz w:val="18"/>
                <w:szCs w:val="18"/>
              </w:rPr>
              <w:t>8.00</w:t>
            </w:r>
            <w:r w:rsidRPr="007F7F32">
              <w:rPr>
                <w:rFonts w:ascii="Arial" w:hAnsi="Arial" w:cs="Arial"/>
                <w:sz w:val="18"/>
                <w:szCs w:val="18"/>
              </w:rPr>
              <w:t xml:space="preserve"> per sq ft</w:t>
            </w:r>
          </w:p>
        </w:tc>
      </w:tr>
      <w:tr w:rsidR="008222B8" w:rsidRPr="007F7F32" w14:paraId="0E6ADD54" w14:textId="77777777" w:rsidTr="008222B8">
        <w:trPr>
          <w:trHeight w:val="971"/>
        </w:trPr>
        <w:tc>
          <w:tcPr>
            <w:tcW w:w="1015" w:type="pct"/>
            <w:tcBorders>
              <w:top w:val="single" w:sz="4" w:space="0" w:color="auto"/>
              <w:left w:val="single" w:sz="2" w:space="0" w:color="auto"/>
              <w:bottom w:val="single" w:sz="4" w:space="0" w:color="auto"/>
              <w:right w:val="single" w:sz="2" w:space="0" w:color="auto"/>
            </w:tcBorders>
            <w:vAlign w:val="center"/>
          </w:tcPr>
          <w:p w14:paraId="28CCCDF7" w14:textId="4F2315CE" w:rsidR="008222B8" w:rsidRPr="000519AC" w:rsidRDefault="008222B8" w:rsidP="003062B5">
            <w:pPr>
              <w:tabs>
                <w:tab w:val="left" w:pos="13050"/>
              </w:tabs>
              <w:spacing w:after="60"/>
              <w:rPr>
                <w:rFonts w:ascii="Arial" w:hAnsi="Arial" w:cs="Arial"/>
                <w:b/>
                <w:bCs/>
                <w:sz w:val="18"/>
                <w:szCs w:val="18"/>
              </w:rPr>
            </w:pPr>
            <w:r w:rsidRPr="000519AC">
              <w:rPr>
                <w:rFonts w:ascii="Arial" w:hAnsi="Arial" w:cs="Arial"/>
                <w:b/>
                <w:bCs/>
                <w:sz w:val="18"/>
                <w:szCs w:val="18"/>
              </w:rPr>
              <w:t>Windows and Sliding Glass Doors</w:t>
            </w:r>
          </w:p>
          <w:p w14:paraId="1D23BC52" w14:textId="707EB4C4" w:rsidR="008222B8" w:rsidRPr="000519AC" w:rsidRDefault="008222B8" w:rsidP="003062B5">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2862" w:type="pct"/>
            <w:tcBorders>
              <w:top w:val="single" w:sz="4" w:space="0" w:color="auto"/>
              <w:left w:val="single" w:sz="2" w:space="0" w:color="auto"/>
              <w:bottom w:val="single" w:sz="4" w:space="0" w:color="auto"/>
              <w:right w:val="single" w:sz="2" w:space="0" w:color="auto"/>
            </w:tcBorders>
            <w:vAlign w:val="center"/>
          </w:tcPr>
          <w:p w14:paraId="5970DC5A" w14:textId="6B221583" w:rsidR="008222B8" w:rsidRPr="21526E38" w:rsidRDefault="002A42C9" w:rsidP="00F315DB">
            <w:pPr>
              <w:spacing w:before="40" w:after="40"/>
              <w:rPr>
                <w:rFonts w:ascii="Arial" w:hAnsi="Arial" w:cs="Arial"/>
                <w:sz w:val="18"/>
                <w:szCs w:val="18"/>
              </w:rPr>
            </w:pPr>
            <w:r>
              <w:rPr>
                <w:rFonts w:ascii="Arial" w:hAnsi="Arial" w:cs="Arial"/>
                <w:sz w:val="18"/>
                <w:szCs w:val="18"/>
              </w:rPr>
              <w:t xml:space="preserve">New </w:t>
            </w:r>
            <w:r w:rsidR="008222B8">
              <w:rPr>
                <w:rFonts w:ascii="Arial" w:hAnsi="Arial" w:cs="Arial"/>
                <w:sz w:val="18"/>
                <w:szCs w:val="18"/>
              </w:rPr>
              <w:t>Window U-Value 0.22 or lower</w:t>
            </w:r>
          </w:p>
        </w:tc>
        <w:tc>
          <w:tcPr>
            <w:tcW w:w="1123" w:type="pct"/>
            <w:tcBorders>
              <w:top w:val="single" w:sz="4" w:space="0" w:color="auto"/>
              <w:left w:val="single" w:sz="2" w:space="0" w:color="auto"/>
              <w:bottom w:val="single" w:sz="4" w:space="0" w:color="auto"/>
              <w:right w:val="single" w:sz="2" w:space="0" w:color="auto"/>
            </w:tcBorders>
            <w:vAlign w:val="center"/>
          </w:tcPr>
          <w:p w14:paraId="59C24F59" w14:textId="7E5C0F45" w:rsidR="008222B8" w:rsidRPr="007F7F32" w:rsidRDefault="008222B8" w:rsidP="00F315DB">
            <w:pPr>
              <w:tabs>
                <w:tab w:val="left" w:pos="13050"/>
              </w:tabs>
              <w:jc w:val="center"/>
              <w:rPr>
                <w:rFonts w:ascii="Arial" w:hAnsi="Arial" w:cs="Arial"/>
                <w:sz w:val="18"/>
                <w:szCs w:val="18"/>
              </w:rPr>
            </w:pPr>
            <w:r>
              <w:rPr>
                <w:rFonts w:ascii="Arial" w:hAnsi="Arial" w:cs="Arial"/>
                <w:sz w:val="18"/>
                <w:szCs w:val="18"/>
              </w:rPr>
              <w:t>$12.00 per sq ft</w:t>
            </w:r>
          </w:p>
        </w:tc>
      </w:tr>
      <w:tr w:rsidR="008222B8" w:rsidRPr="007F7F32" w14:paraId="6E451907" w14:textId="77777777" w:rsidTr="008222B8">
        <w:trPr>
          <w:trHeight w:val="971"/>
        </w:trPr>
        <w:tc>
          <w:tcPr>
            <w:tcW w:w="1015" w:type="pct"/>
            <w:tcBorders>
              <w:top w:val="single" w:sz="4" w:space="0" w:color="auto"/>
              <w:left w:val="single" w:sz="2" w:space="0" w:color="auto"/>
              <w:right w:val="single" w:sz="2" w:space="0" w:color="auto"/>
            </w:tcBorders>
            <w:vAlign w:val="center"/>
          </w:tcPr>
          <w:p w14:paraId="2FC60AEE" w14:textId="77777777" w:rsidR="003062B5" w:rsidRDefault="008222B8" w:rsidP="003062B5">
            <w:pPr>
              <w:tabs>
                <w:tab w:val="left" w:pos="13050"/>
              </w:tabs>
              <w:spacing w:after="60"/>
              <w:rPr>
                <w:rFonts w:ascii="Arial" w:hAnsi="Arial" w:cs="Arial"/>
                <w:b/>
                <w:bCs/>
                <w:sz w:val="18"/>
                <w:szCs w:val="18"/>
              </w:rPr>
            </w:pPr>
            <w:r w:rsidRPr="000519AC">
              <w:rPr>
                <w:rFonts w:ascii="Arial" w:hAnsi="Arial" w:cs="Arial"/>
                <w:b/>
                <w:bCs/>
                <w:sz w:val="18"/>
                <w:szCs w:val="18"/>
              </w:rPr>
              <w:t>Storm Windows</w:t>
            </w:r>
          </w:p>
          <w:p w14:paraId="5853C3B5" w14:textId="1C34C714" w:rsidR="008222B8" w:rsidRPr="000519AC" w:rsidRDefault="008222B8" w:rsidP="003062B5">
            <w:pPr>
              <w:tabs>
                <w:tab w:val="left" w:pos="13050"/>
              </w:tabs>
              <w:spacing w:after="60"/>
              <w:rPr>
                <w:rFonts w:ascii="Arial" w:hAnsi="Arial" w:cs="Arial"/>
                <w:b/>
                <w:bCs/>
                <w:sz w:val="18"/>
                <w:szCs w:val="18"/>
              </w:rPr>
            </w:pPr>
            <w:r w:rsidRPr="000519AC">
              <w:rPr>
                <w:rFonts w:ascii="Arial" w:hAnsi="Arial" w:cs="Arial"/>
                <w:sz w:val="18"/>
                <w:szCs w:val="18"/>
              </w:rPr>
              <w:t>(Existing Multifamily only)</w:t>
            </w:r>
          </w:p>
        </w:tc>
        <w:tc>
          <w:tcPr>
            <w:tcW w:w="2862" w:type="pct"/>
            <w:tcBorders>
              <w:top w:val="single" w:sz="4" w:space="0" w:color="auto"/>
              <w:left w:val="single" w:sz="2" w:space="0" w:color="auto"/>
              <w:right w:val="single" w:sz="2" w:space="0" w:color="auto"/>
            </w:tcBorders>
            <w:vAlign w:val="center"/>
          </w:tcPr>
          <w:p w14:paraId="406918F6" w14:textId="77DD9DDE" w:rsidR="008222B8" w:rsidRPr="21526E38" w:rsidRDefault="008222B8" w:rsidP="00F315DB">
            <w:pPr>
              <w:spacing w:before="40" w:after="40"/>
              <w:rPr>
                <w:rFonts w:ascii="Arial" w:hAnsi="Arial" w:cs="Arial"/>
                <w:sz w:val="18"/>
                <w:szCs w:val="18"/>
              </w:rPr>
            </w:pPr>
            <w:r>
              <w:rPr>
                <w:rFonts w:ascii="Arial" w:hAnsi="Arial" w:cs="Arial"/>
                <w:sz w:val="18"/>
                <w:szCs w:val="18"/>
              </w:rPr>
              <w:t>Storm windows with Emissivity 0.22 or lower</w:t>
            </w:r>
            <w:r>
              <w:rPr>
                <w:rFonts w:ascii="Arial" w:hAnsi="Arial" w:cs="Arial"/>
                <w:sz w:val="18"/>
                <w:szCs w:val="18"/>
              </w:rPr>
              <w:br/>
              <w:t>Solar Transmittance greater than 0.55</w:t>
            </w:r>
          </w:p>
        </w:tc>
        <w:tc>
          <w:tcPr>
            <w:tcW w:w="1123" w:type="pct"/>
            <w:tcBorders>
              <w:top w:val="single" w:sz="4" w:space="0" w:color="auto"/>
              <w:left w:val="single" w:sz="2" w:space="0" w:color="auto"/>
              <w:right w:val="single" w:sz="2" w:space="0" w:color="auto"/>
            </w:tcBorders>
            <w:vAlign w:val="center"/>
          </w:tcPr>
          <w:p w14:paraId="1AEF6D69" w14:textId="28464A77" w:rsidR="008222B8" w:rsidRPr="007F7F32" w:rsidRDefault="008222B8" w:rsidP="00F315DB">
            <w:pPr>
              <w:tabs>
                <w:tab w:val="left" w:pos="13050"/>
              </w:tabs>
              <w:jc w:val="center"/>
              <w:rPr>
                <w:rFonts w:ascii="Arial" w:hAnsi="Arial" w:cs="Arial"/>
                <w:sz w:val="18"/>
                <w:szCs w:val="18"/>
              </w:rPr>
            </w:pPr>
            <w:r>
              <w:rPr>
                <w:rFonts w:ascii="Arial" w:hAnsi="Arial" w:cs="Arial"/>
                <w:sz w:val="18"/>
                <w:szCs w:val="18"/>
              </w:rPr>
              <w:t>$4.00 per sq ft of storm window</w:t>
            </w:r>
          </w:p>
        </w:tc>
      </w:tr>
    </w:tbl>
    <w:p w14:paraId="446776F6" w14:textId="3235E70E" w:rsidR="008222B8" w:rsidRDefault="008222B8" w:rsidP="00F17649">
      <w:pPr>
        <w:tabs>
          <w:tab w:val="left" w:pos="13050"/>
        </w:tabs>
        <w:rPr>
          <w:rFonts w:ascii="Arial" w:hAnsi="Arial" w:cs="Arial"/>
          <w:b/>
          <w:sz w:val="22"/>
          <w:szCs w:val="22"/>
        </w:rPr>
      </w:pPr>
    </w:p>
    <w:p w14:paraId="58EDE185" w14:textId="77777777" w:rsidR="008222B8" w:rsidRDefault="008222B8">
      <w:pPr>
        <w:rPr>
          <w:rFonts w:ascii="Arial" w:hAnsi="Arial" w:cs="Arial"/>
          <w:b/>
          <w:sz w:val="22"/>
          <w:szCs w:val="22"/>
        </w:rPr>
      </w:pPr>
      <w:r>
        <w:rPr>
          <w:rFonts w:ascii="Arial" w:hAnsi="Arial" w:cs="Arial"/>
          <w:b/>
          <w:sz w:val="22"/>
          <w:szCs w:val="22"/>
        </w:rPr>
        <w:br w:type="page"/>
      </w:r>
    </w:p>
    <w:p w14:paraId="4857EA2B" w14:textId="1DA20670" w:rsidR="004017B7" w:rsidRDefault="006C39F1" w:rsidP="00F17649">
      <w:pPr>
        <w:tabs>
          <w:tab w:val="left" w:pos="13050"/>
        </w:tabs>
        <w:spacing w:before="120" w:after="40"/>
        <w:rPr>
          <w:rFonts w:ascii="Arial" w:hAnsi="Arial" w:cs="Arial"/>
          <w:b/>
          <w:sz w:val="22"/>
          <w:szCs w:val="22"/>
        </w:rPr>
      </w:pPr>
      <w:r w:rsidRPr="007F7F32">
        <w:rPr>
          <w:rFonts w:ascii="Arial" w:hAnsi="Arial" w:cs="Arial"/>
          <w:b/>
          <w:sz w:val="22"/>
          <w:szCs w:val="22"/>
        </w:rPr>
        <w:t>Insulation</w:t>
      </w:r>
      <w:r w:rsidR="00DE13B7">
        <w:rPr>
          <w:rFonts w:ascii="Arial" w:hAnsi="Arial" w:cs="Arial"/>
          <w:b/>
          <w:sz w:val="22"/>
          <w:szCs w:val="22"/>
        </w:rPr>
        <w:t xml:space="preserve"> at Stacked Structures</w:t>
      </w:r>
      <w:r w:rsidR="002A42C9">
        <w:rPr>
          <w:rFonts w:ascii="Arial" w:hAnsi="Arial" w:cs="Arial"/>
          <w:b/>
          <w:sz w:val="22"/>
          <w:szCs w:val="22"/>
        </w:rPr>
        <w:t>*</w:t>
      </w:r>
    </w:p>
    <w:p w14:paraId="729A6793" w14:textId="7CA9172F" w:rsidR="00BD1064" w:rsidRDefault="00BD1064" w:rsidP="00BD1064">
      <w:pPr>
        <w:pStyle w:val="FootnoteText"/>
        <w:numPr>
          <w:ilvl w:val="0"/>
          <w:numId w:val="44"/>
        </w:numPr>
        <w:rPr>
          <w:rFonts w:ascii="Arial" w:hAnsi="Arial" w:cs="Arial"/>
          <w:sz w:val="18"/>
          <w:szCs w:val="18"/>
        </w:rPr>
      </w:pPr>
      <w:r w:rsidRPr="00573BC6">
        <w:rPr>
          <w:rFonts w:ascii="Arial" w:hAnsi="Arial" w:cs="Arial"/>
          <w:sz w:val="18"/>
          <w:szCs w:val="18"/>
        </w:rPr>
        <w:t xml:space="preserve">Must be installed </w:t>
      </w:r>
      <w:r w:rsidR="005F13B8">
        <w:rPr>
          <w:rFonts w:ascii="Arial" w:hAnsi="Arial" w:cs="Arial"/>
          <w:sz w:val="18"/>
          <w:szCs w:val="18"/>
        </w:rPr>
        <w:t>in gas-heated spaces with gas service</w:t>
      </w:r>
      <w:r w:rsidRPr="00573BC6">
        <w:rPr>
          <w:rFonts w:ascii="Arial" w:hAnsi="Arial" w:cs="Arial"/>
          <w:sz w:val="18"/>
          <w:szCs w:val="18"/>
        </w:rPr>
        <w:t xml:space="preserve"> provided by </w:t>
      </w:r>
      <w:r w:rsidR="003E0FBF">
        <w:rPr>
          <w:rFonts w:ascii="Arial" w:hAnsi="Arial" w:cs="Arial"/>
          <w:sz w:val="18"/>
          <w:szCs w:val="18"/>
        </w:rPr>
        <w:t>NW Natural</w:t>
      </w:r>
    </w:p>
    <w:p w14:paraId="5AC0486A" w14:textId="34476219" w:rsidR="00F315DB" w:rsidRPr="002C6479" w:rsidRDefault="00B877FB" w:rsidP="00BD1064">
      <w:pPr>
        <w:pStyle w:val="FootnoteText"/>
        <w:numPr>
          <w:ilvl w:val="0"/>
          <w:numId w:val="44"/>
        </w:numPr>
        <w:rPr>
          <w:rFonts w:ascii="Arial" w:hAnsi="Arial" w:cs="Arial"/>
          <w:sz w:val="18"/>
          <w:szCs w:val="18"/>
        </w:rPr>
      </w:pPr>
      <w:r>
        <w:rPr>
          <w:rFonts w:ascii="Arial" w:hAnsi="Arial" w:cs="Arial"/>
          <w:sz w:val="18"/>
          <w:szCs w:val="18"/>
        </w:rPr>
        <w:t>On</w:t>
      </w:r>
      <w:r w:rsidR="00F315DB">
        <w:rPr>
          <w:rFonts w:ascii="Arial" w:hAnsi="Arial" w:cs="Arial"/>
          <w:sz w:val="18"/>
          <w:szCs w:val="18"/>
        </w:rPr>
        <w:t>ly stacked structures with five or more units</w:t>
      </w:r>
      <w:r>
        <w:rPr>
          <w:rFonts w:ascii="Arial" w:hAnsi="Arial" w:cs="Arial"/>
          <w:sz w:val="18"/>
          <w:szCs w:val="18"/>
        </w:rPr>
        <w:t xml:space="preserve"> qualify </w:t>
      </w:r>
    </w:p>
    <w:p w14:paraId="7E5EFB8C" w14:textId="7DEB72DC" w:rsidR="003E0FBF" w:rsidRDefault="00BD1064" w:rsidP="00BD1064">
      <w:pPr>
        <w:pStyle w:val="FootnoteText"/>
        <w:numPr>
          <w:ilvl w:val="0"/>
          <w:numId w:val="44"/>
        </w:numPr>
        <w:rPr>
          <w:rFonts w:ascii="Arial" w:hAnsi="Arial" w:cs="Arial"/>
          <w:sz w:val="18"/>
          <w:szCs w:val="18"/>
        </w:rPr>
      </w:pPr>
      <w:r w:rsidRPr="002C6479">
        <w:rPr>
          <w:rFonts w:ascii="Arial" w:hAnsi="Arial" w:cs="Arial"/>
          <w:sz w:val="18"/>
          <w:szCs w:val="18"/>
        </w:rPr>
        <w:t>Must be installed in areas of the building envelope that separate conditioned space and unconditioned space</w:t>
      </w:r>
    </w:p>
    <w:p w14:paraId="0098470E" w14:textId="0E5BA333" w:rsidR="00BD1064" w:rsidRDefault="00BD1064" w:rsidP="00A55457">
      <w:pPr>
        <w:pStyle w:val="FootnoteText"/>
        <w:numPr>
          <w:ilvl w:val="0"/>
          <w:numId w:val="44"/>
        </w:numPr>
        <w:rPr>
          <w:rFonts w:ascii="Arial" w:hAnsi="Arial" w:cs="Arial"/>
          <w:sz w:val="18"/>
          <w:szCs w:val="18"/>
        </w:rPr>
      </w:pPr>
      <w:r w:rsidRPr="002C6479">
        <w:rPr>
          <w:rFonts w:ascii="Arial" w:hAnsi="Arial" w:cs="Arial"/>
          <w:sz w:val="18"/>
          <w:szCs w:val="18"/>
        </w:rPr>
        <w:t xml:space="preserve">Insulation installed between conditioned spaces </w:t>
      </w:r>
      <w:r w:rsidR="00F315DB">
        <w:rPr>
          <w:rFonts w:ascii="Arial" w:hAnsi="Arial" w:cs="Arial"/>
          <w:sz w:val="18"/>
          <w:szCs w:val="18"/>
        </w:rPr>
        <w:t>does not qualify</w:t>
      </w:r>
    </w:p>
    <w:p w14:paraId="3D13288D" w14:textId="745C4EAB" w:rsidR="008F2902" w:rsidRPr="00BD1064" w:rsidRDefault="008F2902" w:rsidP="00EE673E">
      <w:pPr>
        <w:pStyle w:val="FootnoteText"/>
        <w:numPr>
          <w:ilvl w:val="0"/>
          <w:numId w:val="44"/>
        </w:numPr>
        <w:spacing w:after="120"/>
        <w:rPr>
          <w:rFonts w:ascii="Arial" w:hAnsi="Arial" w:cs="Arial"/>
          <w:sz w:val="18"/>
          <w:szCs w:val="18"/>
        </w:rPr>
      </w:pPr>
      <w:r w:rsidRPr="007F7F32">
        <w:rPr>
          <w:rFonts w:ascii="Arial" w:hAnsi="Arial" w:cs="Arial"/>
          <w:sz w:val="18"/>
          <w:szCs w:val="18"/>
        </w:rPr>
        <w:t>Damaged or missing insulation must be prequalified and documented by the installation contractor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05"/>
        <w:gridCol w:w="1982"/>
        <w:gridCol w:w="1710"/>
        <w:gridCol w:w="6115"/>
        <w:gridCol w:w="1744"/>
      </w:tblGrid>
      <w:tr w:rsidR="008222B8" w:rsidRPr="007F7F32" w14:paraId="05733EEE" w14:textId="77777777" w:rsidTr="7379EBB0">
        <w:trPr>
          <w:trHeight w:val="299"/>
          <w:tblHeader/>
        </w:trPr>
        <w:tc>
          <w:tcPr>
            <w:tcW w:w="920" w:type="pct"/>
            <w:tcBorders>
              <w:top w:val="single" w:sz="4" w:space="0" w:color="auto"/>
              <w:left w:val="single" w:sz="4" w:space="0" w:color="auto"/>
              <w:bottom w:val="single" w:sz="4" w:space="0" w:color="auto"/>
            </w:tcBorders>
            <w:shd w:val="clear" w:color="auto" w:fill="D9D9D9" w:themeFill="background1" w:themeFillShade="D9"/>
            <w:vAlign w:val="center"/>
          </w:tcPr>
          <w:p w14:paraId="6FBF4178" w14:textId="0B2A091C"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Upgrade</w:t>
            </w:r>
          </w:p>
        </w:tc>
        <w:tc>
          <w:tcPr>
            <w:tcW w:w="700" w:type="pct"/>
            <w:tcBorders>
              <w:top w:val="single" w:sz="4" w:space="0" w:color="auto"/>
              <w:bottom w:val="single" w:sz="4" w:space="0" w:color="auto"/>
            </w:tcBorders>
            <w:shd w:val="clear" w:color="auto" w:fill="D9D9D9" w:themeFill="background1" w:themeFillShade="D9"/>
            <w:vAlign w:val="center"/>
          </w:tcPr>
          <w:p w14:paraId="173F8E3C" w14:textId="77777777"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Existing Condition</w:t>
            </w:r>
          </w:p>
        </w:tc>
        <w:tc>
          <w:tcPr>
            <w:tcW w:w="604" w:type="pct"/>
            <w:tcBorders>
              <w:top w:val="single" w:sz="4" w:space="0" w:color="auto"/>
              <w:bottom w:val="single" w:sz="4" w:space="0" w:color="auto"/>
            </w:tcBorders>
            <w:shd w:val="clear" w:color="auto" w:fill="D9D9D9" w:themeFill="background1" w:themeFillShade="D9"/>
            <w:vAlign w:val="center"/>
          </w:tcPr>
          <w:p w14:paraId="7C404E2A" w14:textId="4E22D831"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New Condition</w:t>
            </w:r>
          </w:p>
        </w:tc>
        <w:tc>
          <w:tcPr>
            <w:tcW w:w="2160" w:type="pct"/>
            <w:tcBorders>
              <w:top w:val="single" w:sz="4" w:space="0" w:color="auto"/>
              <w:bottom w:val="single" w:sz="4" w:space="0" w:color="auto"/>
            </w:tcBorders>
            <w:shd w:val="clear" w:color="auto" w:fill="D9D9D9" w:themeFill="background1" w:themeFillShade="D9"/>
          </w:tcPr>
          <w:p w14:paraId="638A8ED2" w14:textId="5850B8C2"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617" w:type="pct"/>
            <w:tcBorders>
              <w:top w:val="single" w:sz="4" w:space="0" w:color="auto"/>
              <w:bottom w:val="single" w:sz="4" w:space="0" w:color="auto"/>
              <w:right w:val="single" w:sz="4" w:space="0" w:color="auto"/>
            </w:tcBorders>
            <w:shd w:val="clear" w:color="auto" w:fill="D9D9D9" w:themeFill="background1" w:themeFillShade="D9"/>
            <w:vAlign w:val="center"/>
          </w:tcPr>
          <w:p w14:paraId="4A038E34" w14:textId="1D1C58E2" w:rsidR="006C39F1" w:rsidRPr="007F7F32" w:rsidRDefault="006C39F1" w:rsidP="00F17649">
            <w:pPr>
              <w:tabs>
                <w:tab w:val="left" w:pos="13050"/>
              </w:tabs>
              <w:spacing w:before="40" w:after="40"/>
              <w:jc w:val="center"/>
              <w:rPr>
                <w:rFonts w:ascii="Arial" w:hAnsi="Arial" w:cs="Arial"/>
                <w:b/>
                <w:sz w:val="18"/>
                <w:szCs w:val="18"/>
              </w:rPr>
            </w:pPr>
            <w:r w:rsidRPr="007F7F32">
              <w:rPr>
                <w:rFonts w:ascii="Arial" w:hAnsi="Arial" w:cs="Arial"/>
                <w:b/>
                <w:sz w:val="18"/>
                <w:szCs w:val="18"/>
              </w:rPr>
              <w:t>Incentive</w:t>
            </w:r>
          </w:p>
        </w:tc>
      </w:tr>
      <w:tr w:rsidR="00DE13B7" w:rsidRPr="007F7F32" w14:paraId="1F673E52" w14:textId="77777777" w:rsidTr="7379EBB0">
        <w:trPr>
          <w:trHeight w:val="908"/>
        </w:trPr>
        <w:tc>
          <w:tcPr>
            <w:tcW w:w="920" w:type="pct"/>
            <w:tcBorders>
              <w:top w:val="single" w:sz="4" w:space="0" w:color="auto"/>
              <w:left w:val="single" w:sz="2" w:space="0" w:color="auto"/>
              <w:right w:val="single" w:sz="2" w:space="0" w:color="auto"/>
            </w:tcBorders>
            <w:vAlign w:val="center"/>
          </w:tcPr>
          <w:p w14:paraId="11222039" w14:textId="3554F36F" w:rsidR="00F315DB" w:rsidRPr="000519AC" w:rsidRDefault="004F2FBF" w:rsidP="00EE673E">
            <w:pPr>
              <w:tabs>
                <w:tab w:val="left" w:pos="13050"/>
              </w:tabs>
              <w:spacing w:after="60"/>
              <w:rPr>
                <w:rFonts w:ascii="Arial" w:hAnsi="Arial" w:cs="Arial"/>
                <w:b/>
                <w:bCs/>
                <w:sz w:val="18"/>
                <w:szCs w:val="18"/>
              </w:rPr>
            </w:pPr>
            <w:r w:rsidRPr="000519AC">
              <w:rPr>
                <w:rFonts w:ascii="Arial" w:hAnsi="Arial" w:cs="Arial"/>
                <w:b/>
                <w:bCs/>
                <w:sz w:val="18"/>
                <w:szCs w:val="18"/>
              </w:rPr>
              <w:t>Attic Insulation</w:t>
            </w:r>
          </w:p>
          <w:p w14:paraId="5994F103" w14:textId="16326C5B" w:rsidR="00F315DB" w:rsidRPr="000519AC" w:rsidRDefault="00F315DB"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700" w:type="pct"/>
            <w:tcBorders>
              <w:top w:val="single" w:sz="4" w:space="0" w:color="auto"/>
              <w:left w:val="single" w:sz="2" w:space="0" w:color="auto"/>
              <w:right w:val="single" w:sz="2" w:space="0" w:color="auto"/>
            </w:tcBorders>
            <w:vAlign w:val="center"/>
          </w:tcPr>
          <w:p w14:paraId="41EEEC10" w14:textId="03296FC0"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R-</w:t>
            </w:r>
            <w:r w:rsidR="00F315DB">
              <w:rPr>
                <w:rFonts w:ascii="Arial" w:hAnsi="Arial" w:cs="Arial"/>
                <w:sz w:val="18"/>
                <w:szCs w:val="18"/>
              </w:rPr>
              <w:t xml:space="preserve">11 </w:t>
            </w:r>
            <w:r w:rsidRPr="007F7F32">
              <w:rPr>
                <w:rFonts w:ascii="Arial" w:hAnsi="Arial" w:cs="Arial"/>
                <w:sz w:val="18"/>
                <w:szCs w:val="18"/>
              </w:rPr>
              <w:t>or less</w:t>
            </w:r>
          </w:p>
        </w:tc>
        <w:tc>
          <w:tcPr>
            <w:tcW w:w="604" w:type="pct"/>
            <w:tcBorders>
              <w:top w:val="single" w:sz="4" w:space="0" w:color="auto"/>
              <w:left w:val="single" w:sz="2" w:space="0" w:color="auto"/>
              <w:right w:val="single" w:sz="2" w:space="0" w:color="auto"/>
            </w:tcBorders>
            <w:vAlign w:val="center"/>
          </w:tcPr>
          <w:p w14:paraId="05E2F1D7" w14:textId="3378FF32" w:rsidR="004F2FBF" w:rsidRPr="007F7F32" w:rsidRDefault="5CA70EBC" w:rsidP="00033798">
            <w:pPr>
              <w:tabs>
                <w:tab w:val="left" w:pos="13050"/>
              </w:tabs>
              <w:jc w:val="center"/>
              <w:rPr>
                <w:rFonts w:ascii="Arial" w:hAnsi="Arial" w:cs="Arial"/>
                <w:sz w:val="18"/>
                <w:szCs w:val="18"/>
              </w:rPr>
            </w:pPr>
            <w:r w:rsidRPr="7379EBB0">
              <w:rPr>
                <w:rFonts w:ascii="Arial" w:hAnsi="Arial" w:cs="Arial"/>
                <w:sz w:val="18"/>
                <w:szCs w:val="18"/>
              </w:rPr>
              <w:t xml:space="preserve">at least </w:t>
            </w:r>
            <w:r w:rsidR="00F315DB" w:rsidRPr="7379EBB0">
              <w:rPr>
                <w:rFonts w:ascii="Arial" w:hAnsi="Arial" w:cs="Arial"/>
                <w:sz w:val="18"/>
                <w:szCs w:val="18"/>
              </w:rPr>
              <w:t>R-49</w:t>
            </w:r>
          </w:p>
        </w:tc>
        <w:tc>
          <w:tcPr>
            <w:tcW w:w="2160" w:type="pct"/>
            <w:tcBorders>
              <w:top w:val="single" w:sz="4" w:space="0" w:color="auto"/>
              <w:left w:val="single" w:sz="2" w:space="0" w:color="auto"/>
              <w:right w:val="single" w:sz="2" w:space="0" w:color="auto"/>
            </w:tcBorders>
            <w:vAlign w:val="center"/>
          </w:tcPr>
          <w:p w14:paraId="4E441081" w14:textId="495A7944" w:rsidR="004F2FBF" w:rsidRPr="007F7F32" w:rsidRDefault="004F2FBF" w:rsidP="00033798">
            <w:pPr>
              <w:tabs>
                <w:tab w:val="left" w:pos="13050"/>
              </w:tabs>
              <w:rPr>
                <w:rFonts w:ascii="Arial" w:hAnsi="Arial" w:cs="Arial"/>
                <w:sz w:val="18"/>
                <w:szCs w:val="18"/>
              </w:rPr>
            </w:pPr>
            <w:r w:rsidRPr="007F7F32">
              <w:rPr>
                <w:rFonts w:ascii="Arial" w:hAnsi="Arial" w:cs="Arial"/>
                <w:sz w:val="18"/>
                <w:szCs w:val="18"/>
              </w:rPr>
              <w:t>Insulate to at least R-</w:t>
            </w:r>
            <w:r w:rsidR="00F315DB">
              <w:rPr>
                <w:rFonts w:ascii="Arial" w:hAnsi="Arial" w:cs="Arial"/>
                <w:sz w:val="18"/>
                <w:szCs w:val="18"/>
              </w:rPr>
              <w:t>49</w:t>
            </w:r>
            <w:r w:rsidRPr="007F7F32">
              <w:rPr>
                <w:rFonts w:ascii="Arial" w:hAnsi="Arial" w:cs="Arial"/>
                <w:sz w:val="18"/>
                <w:szCs w:val="18"/>
              </w:rPr>
              <w:t xml:space="preserve"> efficiency rating or fill </w:t>
            </w:r>
            <w:r w:rsidR="00F315DB">
              <w:rPr>
                <w:rFonts w:ascii="Arial" w:hAnsi="Arial" w:cs="Arial"/>
                <w:sz w:val="18"/>
                <w:szCs w:val="18"/>
              </w:rPr>
              <w:t>attic space</w:t>
            </w:r>
            <w:r w:rsidRPr="007F7F32">
              <w:rPr>
                <w:rFonts w:ascii="Arial" w:hAnsi="Arial" w:cs="Arial"/>
                <w:sz w:val="18"/>
                <w:szCs w:val="18"/>
              </w:rPr>
              <w:t>.</w:t>
            </w:r>
            <w:r w:rsidR="00033798" w:rsidRPr="007F7F32">
              <w:rPr>
                <w:rFonts w:ascii="Arial" w:hAnsi="Arial" w:cs="Arial"/>
                <w:sz w:val="18"/>
                <w:szCs w:val="18"/>
              </w:rPr>
              <w:t xml:space="preserve"> </w:t>
            </w:r>
          </w:p>
        </w:tc>
        <w:tc>
          <w:tcPr>
            <w:tcW w:w="617" w:type="pct"/>
            <w:tcBorders>
              <w:top w:val="single" w:sz="4" w:space="0" w:color="auto"/>
              <w:left w:val="single" w:sz="2" w:space="0" w:color="auto"/>
              <w:right w:val="single" w:sz="2" w:space="0" w:color="auto"/>
            </w:tcBorders>
            <w:vAlign w:val="center"/>
          </w:tcPr>
          <w:p w14:paraId="6E647847" w14:textId="08D303BD"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$0.</w:t>
            </w:r>
            <w:r w:rsidR="00F315DB">
              <w:rPr>
                <w:rFonts w:ascii="Arial" w:hAnsi="Arial" w:cs="Arial"/>
                <w:sz w:val="18"/>
                <w:szCs w:val="18"/>
              </w:rPr>
              <w:t>25</w:t>
            </w:r>
            <w:r w:rsidR="00F315DB" w:rsidRPr="007F7F32">
              <w:rPr>
                <w:rFonts w:ascii="Arial" w:hAnsi="Arial" w:cs="Arial"/>
                <w:sz w:val="18"/>
                <w:szCs w:val="18"/>
              </w:rPr>
              <w:t xml:space="preserve"> </w:t>
            </w:r>
            <w:r w:rsidRPr="007F7F32">
              <w:rPr>
                <w:rFonts w:ascii="Arial" w:hAnsi="Arial" w:cs="Arial"/>
                <w:sz w:val="18"/>
                <w:szCs w:val="18"/>
              </w:rPr>
              <w:t>per sq ft</w:t>
            </w:r>
          </w:p>
        </w:tc>
      </w:tr>
      <w:tr w:rsidR="00DE13B7" w:rsidRPr="007F7F32" w14:paraId="7FB114D2" w14:textId="77777777" w:rsidTr="7379EBB0">
        <w:trPr>
          <w:trHeight w:val="863"/>
        </w:trPr>
        <w:tc>
          <w:tcPr>
            <w:tcW w:w="920" w:type="pct"/>
            <w:tcBorders>
              <w:left w:val="single" w:sz="4" w:space="0" w:color="auto"/>
              <w:right w:val="single" w:sz="4" w:space="0" w:color="auto"/>
            </w:tcBorders>
            <w:vAlign w:val="center"/>
          </w:tcPr>
          <w:p w14:paraId="68DD7437" w14:textId="5CDE8076" w:rsidR="00F315DB" w:rsidRPr="000519AC" w:rsidRDefault="006532AF" w:rsidP="00EE673E">
            <w:pPr>
              <w:tabs>
                <w:tab w:val="left" w:pos="13050"/>
              </w:tabs>
              <w:spacing w:after="60"/>
              <w:rPr>
                <w:rFonts w:ascii="Arial" w:hAnsi="Arial" w:cs="Arial"/>
                <w:b/>
                <w:bCs/>
                <w:sz w:val="18"/>
                <w:szCs w:val="18"/>
              </w:rPr>
            </w:pPr>
            <w:r w:rsidRPr="000519AC">
              <w:rPr>
                <w:rFonts w:ascii="Arial" w:hAnsi="Arial" w:cs="Arial"/>
                <w:b/>
                <w:bCs/>
                <w:sz w:val="18"/>
                <w:szCs w:val="18"/>
              </w:rPr>
              <w:t xml:space="preserve">Floor </w:t>
            </w:r>
            <w:r w:rsidR="004F2FBF" w:rsidRPr="000519AC">
              <w:rPr>
                <w:rFonts w:ascii="Arial" w:hAnsi="Arial" w:cs="Arial"/>
                <w:b/>
                <w:bCs/>
                <w:sz w:val="18"/>
                <w:szCs w:val="18"/>
              </w:rPr>
              <w:t xml:space="preserve">Insulation </w:t>
            </w:r>
          </w:p>
          <w:p w14:paraId="26BB5726" w14:textId="7E3F96F9" w:rsidR="00F315DB" w:rsidRPr="000519AC" w:rsidRDefault="00F315DB"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700" w:type="pct"/>
            <w:tcBorders>
              <w:top w:val="single" w:sz="4" w:space="0" w:color="auto"/>
              <w:left w:val="single" w:sz="4" w:space="0" w:color="auto"/>
              <w:right w:val="single" w:sz="4" w:space="0" w:color="auto"/>
            </w:tcBorders>
            <w:vAlign w:val="center"/>
          </w:tcPr>
          <w:p w14:paraId="7C0B0F0A" w14:textId="067EF9D6"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w:t>
            </w:r>
            <w:r w:rsidR="00F315DB">
              <w:rPr>
                <w:rFonts w:ascii="Arial" w:hAnsi="Arial" w:cs="Arial"/>
                <w:sz w:val="18"/>
                <w:szCs w:val="18"/>
              </w:rPr>
              <w:t>11 or less</w:t>
            </w:r>
          </w:p>
        </w:tc>
        <w:tc>
          <w:tcPr>
            <w:tcW w:w="604" w:type="pct"/>
            <w:tcBorders>
              <w:left w:val="single" w:sz="4" w:space="0" w:color="auto"/>
              <w:right w:val="single" w:sz="4" w:space="0" w:color="auto"/>
            </w:tcBorders>
            <w:vAlign w:val="center"/>
          </w:tcPr>
          <w:p w14:paraId="4F4CE25A" w14:textId="05E6D7BE" w:rsidR="004F2FBF" w:rsidRPr="007F7F32" w:rsidRDefault="3AB95839" w:rsidP="00033798">
            <w:pPr>
              <w:keepNext/>
              <w:tabs>
                <w:tab w:val="left" w:pos="13050"/>
              </w:tabs>
              <w:jc w:val="center"/>
              <w:rPr>
                <w:rFonts w:ascii="Arial" w:hAnsi="Arial" w:cs="Arial"/>
                <w:sz w:val="18"/>
                <w:szCs w:val="18"/>
              </w:rPr>
            </w:pPr>
            <w:r w:rsidRPr="7379EBB0">
              <w:rPr>
                <w:rFonts w:ascii="Arial" w:hAnsi="Arial" w:cs="Arial"/>
                <w:sz w:val="18"/>
                <w:szCs w:val="18"/>
              </w:rPr>
              <w:t xml:space="preserve">at least </w:t>
            </w:r>
            <w:r w:rsidR="00F315DB" w:rsidRPr="7379EBB0">
              <w:rPr>
                <w:rFonts w:ascii="Arial" w:hAnsi="Arial" w:cs="Arial"/>
                <w:sz w:val="18"/>
                <w:szCs w:val="18"/>
              </w:rPr>
              <w:t>R-30</w:t>
            </w:r>
          </w:p>
        </w:tc>
        <w:tc>
          <w:tcPr>
            <w:tcW w:w="2160" w:type="pct"/>
            <w:tcBorders>
              <w:left w:val="single" w:sz="4" w:space="0" w:color="auto"/>
              <w:right w:val="single" w:sz="4" w:space="0" w:color="auto"/>
            </w:tcBorders>
            <w:vAlign w:val="center"/>
          </w:tcPr>
          <w:p w14:paraId="635CAF16" w14:textId="11256795" w:rsidR="004F2FBF" w:rsidRPr="007F7F32" w:rsidRDefault="004F2FBF"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Insulate to at least R</w:t>
            </w:r>
            <w:r w:rsidR="00F315DB">
              <w:rPr>
                <w:rFonts w:ascii="Arial" w:eastAsia="Arial" w:hAnsi="Arial" w:cs="Arial"/>
                <w:sz w:val="18"/>
                <w:szCs w:val="18"/>
              </w:rPr>
              <w:t>-30</w:t>
            </w:r>
            <w:r w:rsidRPr="007F7F32">
              <w:rPr>
                <w:rFonts w:ascii="Arial" w:eastAsia="Arial" w:hAnsi="Arial" w:cs="Arial"/>
                <w:sz w:val="18"/>
                <w:szCs w:val="18"/>
              </w:rPr>
              <w:t xml:space="preserve"> efficiency rating or fill cavity.</w:t>
            </w:r>
            <w:r w:rsidR="00033798" w:rsidRPr="007F7F32">
              <w:rPr>
                <w:rFonts w:ascii="Arial" w:eastAsia="Arial" w:hAnsi="Arial" w:cs="Arial"/>
                <w:sz w:val="18"/>
                <w:szCs w:val="18"/>
              </w:rPr>
              <w:t xml:space="preserve"> </w:t>
            </w:r>
          </w:p>
        </w:tc>
        <w:tc>
          <w:tcPr>
            <w:tcW w:w="617" w:type="pct"/>
            <w:tcBorders>
              <w:left w:val="single" w:sz="4" w:space="0" w:color="auto"/>
              <w:right w:val="single" w:sz="4" w:space="0" w:color="auto"/>
            </w:tcBorders>
            <w:vAlign w:val="center"/>
          </w:tcPr>
          <w:p w14:paraId="539469F1" w14:textId="63037659" w:rsidR="004F2FBF" w:rsidRPr="007F7F32" w:rsidRDefault="004F2FBF" w:rsidP="00033798">
            <w:pPr>
              <w:tabs>
                <w:tab w:val="left" w:pos="13050"/>
              </w:tabs>
              <w:jc w:val="center"/>
              <w:rPr>
                <w:rFonts w:ascii="Arial" w:hAnsi="Arial" w:cs="Arial"/>
                <w:sz w:val="18"/>
                <w:szCs w:val="18"/>
              </w:rPr>
            </w:pPr>
            <w:r w:rsidRPr="007F7F32">
              <w:rPr>
                <w:rFonts w:ascii="Arial" w:hAnsi="Arial" w:cs="Arial"/>
                <w:sz w:val="18"/>
                <w:szCs w:val="18"/>
              </w:rPr>
              <w:t>$</w:t>
            </w:r>
            <w:r w:rsidR="00F315DB">
              <w:rPr>
                <w:rFonts w:ascii="Arial" w:hAnsi="Arial" w:cs="Arial"/>
                <w:sz w:val="18"/>
                <w:szCs w:val="18"/>
              </w:rPr>
              <w:t>1.90</w:t>
            </w:r>
            <w:r w:rsidRPr="007F7F32">
              <w:rPr>
                <w:rFonts w:ascii="Arial" w:hAnsi="Arial" w:cs="Arial"/>
                <w:sz w:val="18"/>
                <w:szCs w:val="18"/>
              </w:rPr>
              <w:t xml:space="preserve"> per sq ft</w:t>
            </w:r>
          </w:p>
        </w:tc>
      </w:tr>
      <w:tr w:rsidR="00DE13B7" w:rsidRPr="007F7F32" w14:paraId="0482451E" w14:textId="77777777" w:rsidTr="7379EBB0">
        <w:trPr>
          <w:trHeight w:val="953"/>
        </w:trPr>
        <w:tc>
          <w:tcPr>
            <w:tcW w:w="920" w:type="pct"/>
            <w:tcBorders>
              <w:left w:val="single" w:sz="4" w:space="0" w:color="auto"/>
              <w:right w:val="single" w:sz="4" w:space="0" w:color="auto"/>
            </w:tcBorders>
            <w:vAlign w:val="center"/>
          </w:tcPr>
          <w:p w14:paraId="13358FC7" w14:textId="5DB49312" w:rsidR="00F315DB" w:rsidRPr="000519AC" w:rsidRDefault="006532AF" w:rsidP="00EE673E">
            <w:pPr>
              <w:tabs>
                <w:tab w:val="left" w:pos="13050"/>
              </w:tabs>
              <w:spacing w:after="60"/>
              <w:rPr>
                <w:rFonts w:ascii="Arial" w:hAnsi="Arial" w:cs="Arial"/>
                <w:b/>
                <w:bCs/>
                <w:sz w:val="18"/>
                <w:szCs w:val="18"/>
              </w:rPr>
            </w:pPr>
            <w:r w:rsidRPr="000519AC">
              <w:rPr>
                <w:rFonts w:ascii="Arial" w:hAnsi="Arial" w:cs="Arial"/>
                <w:b/>
                <w:bCs/>
                <w:sz w:val="18"/>
                <w:szCs w:val="18"/>
              </w:rPr>
              <w:t xml:space="preserve">Wall Insulation </w:t>
            </w:r>
          </w:p>
          <w:p w14:paraId="2A6045F7" w14:textId="13B17AA8" w:rsidR="00F315DB" w:rsidRPr="000519AC" w:rsidRDefault="00F315DB" w:rsidP="00EE673E">
            <w:pPr>
              <w:tabs>
                <w:tab w:val="left" w:pos="13050"/>
              </w:tabs>
              <w:spacing w:after="60"/>
              <w:rPr>
                <w:rFonts w:ascii="Arial" w:hAnsi="Arial" w:cs="Arial"/>
                <w:sz w:val="18"/>
                <w:szCs w:val="18"/>
              </w:rPr>
            </w:pPr>
            <w:r w:rsidRPr="000519AC">
              <w:rPr>
                <w:rFonts w:ascii="Arial" w:hAnsi="Arial" w:cs="Arial"/>
                <w:sz w:val="18"/>
                <w:szCs w:val="18"/>
              </w:rPr>
              <w:t>(Existing Multifamily only)</w:t>
            </w:r>
          </w:p>
        </w:tc>
        <w:tc>
          <w:tcPr>
            <w:tcW w:w="700" w:type="pct"/>
            <w:tcBorders>
              <w:left w:val="single" w:sz="4" w:space="0" w:color="auto"/>
              <w:right w:val="single" w:sz="4" w:space="0" w:color="auto"/>
            </w:tcBorders>
            <w:vAlign w:val="center"/>
          </w:tcPr>
          <w:p w14:paraId="4A68D22C" w14:textId="55703AC4" w:rsidR="004F2FBF" w:rsidRPr="007F7F32" w:rsidRDefault="004F2FBF" w:rsidP="00033798">
            <w:pPr>
              <w:keepNext/>
              <w:tabs>
                <w:tab w:val="left" w:pos="13050"/>
              </w:tabs>
              <w:jc w:val="center"/>
              <w:rPr>
                <w:rFonts w:ascii="Arial" w:hAnsi="Arial" w:cs="Arial"/>
                <w:sz w:val="18"/>
                <w:szCs w:val="18"/>
              </w:rPr>
            </w:pPr>
            <w:r w:rsidRPr="007F7F32">
              <w:rPr>
                <w:rFonts w:ascii="Arial" w:hAnsi="Arial" w:cs="Arial"/>
                <w:sz w:val="18"/>
                <w:szCs w:val="18"/>
              </w:rPr>
              <w:t>R-</w:t>
            </w:r>
            <w:r w:rsidR="00F315DB">
              <w:rPr>
                <w:rFonts w:ascii="Arial" w:hAnsi="Arial" w:cs="Arial"/>
                <w:sz w:val="18"/>
                <w:szCs w:val="18"/>
              </w:rPr>
              <w:t>6 or less</w:t>
            </w:r>
          </w:p>
        </w:tc>
        <w:tc>
          <w:tcPr>
            <w:tcW w:w="604" w:type="pct"/>
            <w:tcBorders>
              <w:left w:val="single" w:sz="4" w:space="0" w:color="auto"/>
              <w:right w:val="single" w:sz="4" w:space="0" w:color="auto"/>
            </w:tcBorders>
            <w:vAlign w:val="center"/>
          </w:tcPr>
          <w:p w14:paraId="3253C53A" w14:textId="4996D31D" w:rsidR="004F2FBF" w:rsidRPr="007F7F32" w:rsidRDefault="2A550150" w:rsidP="00033798">
            <w:pPr>
              <w:keepNext/>
              <w:tabs>
                <w:tab w:val="left" w:pos="13050"/>
              </w:tabs>
              <w:jc w:val="center"/>
              <w:rPr>
                <w:rFonts w:ascii="Arial" w:hAnsi="Arial" w:cs="Arial"/>
                <w:sz w:val="18"/>
                <w:szCs w:val="18"/>
              </w:rPr>
            </w:pPr>
            <w:r w:rsidRPr="7379EBB0">
              <w:rPr>
                <w:rFonts w:ascii="Arial" w:hAnsi="Arial" w:cs="Arial"/>
                <w:sz w:val="18"/>
                <w:szCs w:val="18"/>
              </w:rPr>
              <w:t xml:space="preserve">at least </w:t>
            </w:r>
            <w:r w:rsidR="00F315DB" w:rsidRPr="7379EBB0">
              <w:rPr>
                <w:rFonts w:ascii="Arial" w:hAnsi="Arial" w:cs="Arial"/>
                <w:sz w:val="18"/>
                <w:szCs w:val="18"/>
              </w:rPr>
              <w:t>R-11</w:t>
            </w:r>
          </w:p>
        </w:tc>
        <w:tc>
          <w:tcPr>
            <w:tcW w:w="2160" w:type="pct"/>
            <w:tcBorders>
              <w:left w:val="single" w:sz="4" w:space="0" w:color="auto"/>
              <w:right w:val="single" w:sz="4" w:space="0" w:color="auto"/>
            </w:tcBorders>
            <w:vAlign w:val="center"/>
          </w:tcPr>
          <w:p w14:paraId="52C21F21" w14:textId="3CDBB11B" w:rsidR="004F2FBF" w:rsidRPr="007F7F32" w:rsidRDefault="004F2FBF" w:rsidP="00033798">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Insulate to at least R-</w:t>
            </w:r>
            <w:r w:rsidR="00F315DB">
              <w:rPr>
                <w:rFonts w:ascii="Arial" w:eastAsia="Arial" w:hAnsi="Arial" w:cs="Arial"/>
                <w:sz w:val="18"/>
                <w:szCs w:val="18"/>
              </w:rPr>
              <w:t>11</w:t>
            </w:r>
            <w:r w:rsidRPr="007F7F32">
              <w:rPr>
                <w:rFonts w:ascii="Arial" w:eastAsia="Arial" w:hAnsi="Arial" w:cs="Arial"/>
                <w:sz w:val="18"/>
                <w:szCs w:val="18"/>
              </w:rPr>
              <w:t xml:space="preserve"> efficiency rating or fill cavity</w:t>
            </w:r>
            <w:r w:rsidR="00F315DB">
              <w:rPr>
                <w:rFonts w:ascii="Arial" w:eastAsia="Arial" w:hAnsi="Arial" w:cs="Arial"/>
                <w:sz w:val="18"/>
                <w:szCs w:val="18"/>
              </w:rPr>
              <w:t>.</w:t>
            </w:r>
            <w:r w:rsidR="00A55B06" w:rsidRPr="007F7F32">
              <w:rPr>
                <w:rFonts w:ascii="Arial" w:eastAsia="Arial" w:hAnsi="Arial" w:cs="Arial"/>
                <w:sz w:val="18"/>
                <w:szCs w:val="18"/>
              </w:rPr>
              <w:t xml:space="preserve"> </w:t>
            </w:r>
          </w:p>
        </w:tc>
        <w:tc>
          <w:tcPr>
            <w:tcW w:w="617" w:type="pct"/>
            <w:tcBorders>
              <w:left w:val="single" w:sz="4" w:space="0" w:color="auto"/>
              <w:right w:val="single" w:sz="4" w:space="0" w:color="auto"/>
            </w:tcBorders>
            <w:vAlign w:val="center"/>
          </w:tcPr>
          <w:p w14:paraId="7C3125C1" w14:textId="53262F5A" w:rsidR="004F2FBF" w:rsidRPr="007F7F32" w:rsidRDefault="004F2FBF" w:rsidP="00033798">
            <w:pPr>
              <w:tabs>
                <w:tab w:val="left" w:pos="13050"/>
              </w:tabs>
              <w:jc w:val="center"/>
              <w:rPr>
                <w:rFonts w:ascii="Arial" w:hAnsi="Arial" w:cs="Arial"/>
                <w:b/>
                <w:bCs/>
                <w:sz w:val="18"/>
                <w:szCs w:val="18"/>
              </w:rPr>
            </w:pPr>
            <w:r w:rsidRPr="007F7F32">
              <w:rPr>
                <w:rFonts w:ascii="Arial" w:hAnsi="Arial" w:cs="Arial"/>
                <w:sz w:val="18"/>
                <w:szCs w:val="18"/>
              </w:rPr>
              <w:t>$</w:t>
            </w:r>
            <w:r w:rsidR="00F315DB">
              <w:rPr>
                <w:rFonts w:ascii="Arial" w:hAnsi="Arial" w:cs="Arial"/>
                <w:sz w:val="18"/>
                <w:szCs w:val="18"/>
              </w:rPr>
              <w:t>0.50</w:t>
            </w:r>
            <w:r w:rsidRPr="007F7F32">
              <w:rPr>
                <w:rFonts w:ascii="Arial" w:hAnsi="Arial" w:cs="Arial"/>
                <w:sz w:val="18"/>
                <w:szCs w:val="18"/>
              </w:rPr>
              <w:t xml:space="preserve"> per sq ft</w:t>
            </w:r>
          </w:p>
        </w:tc>
      </w:tr>
    </w:tbl>
    <w:p w14:paraId="2FFC560D" w14:textId="30AF7F94" w:rsidR="003A259B" w:rsidRPr="007F7F32" w:rsidRDefault="002A42C9" w:rsidP="00F17649">
      <w:pPr>
        <w:tabs>
          <w:tab w:val="left" w:pos="13050"/>
        </w:tabs>
        <w:spacing w:before="120"/>
        <w:rPr>
          <w:rFonts w:ascii="Arial" w:hAnsi="Arial" w:cs="Arial"/>
          <w:b/>
          <w:sz w:val="22"/>
          <w:szCs w:val="22"/>
        </w:rPr>
      </w:pPr>
      <w:r>
        <w:rPr>
          <w:rFonts w:ascii="Arial" w:hAnsi="Arial" w:cs="Arial"/>
          <w:b/>
          <w:sz w:val="22"/>
          <w:szCs w:val="22"/>
        </w:rPr>
        <w:t>*</w:t>
      </w:r>
      <w:r w:rsidRPr="002A42C9">
        <w:rPr>
          <w:rFonts w:ascii="Arial" w:hAnsi="Arial" w:cs="Arial"/>
          <w:bCs/>
          <w:sz w:val="18"/>
          <w:szCs w:val="18"/>
        </w:rPr>
        <w:t>Projects must be installed in accordance with the specifications outlined in the Energy Trust of Oregon Home Retrofit Specifications Manual available for download at</w:t>
      </w:r>
      <w:r w:rsidRPr="002A42C9">
        <w:rPr>
          <w:rFonts w:ascii="Arial" w:hAnsi="Arial" w:cs="Arial"/>
          <w:b/>
          <w:sz w:val="18"/>
          <w:szCs w:val="18"/>
        </w:rPr>
        <w:t xml:space="preserve"> </w:t>
      </w:r>
      <w:hyperlink r:id="rId25" w:history="1">
        <w:r w:rsidRPr="006C651D">
          <w:rPr>
            <w:rStyle w:val="Hyperlink"/>
            <w:rFonts w:ascii="Arial" w:hAnsi="Arial" w:cs="Arial"/>
            <w:bCs/>
            <w:sz w:val="18"/>
            <w:szCs w:val="18"/>
          </w:rPr>
          <w:t>https://insider.energytrust.org/wp-content/uploads/2024-Specifications-Manual_GDE_04_2024.pdf</w:t>
        </w:r>
      </w:hyperlink>
      <w:r>
        <w:rPr>
          <w:rFonts w:ascii="Arial" w:hAnsi="Arial" w:cs="Arial"/>
          <w:bCs/>
          <w:sz w:val="18"/>
          <w:szCs w:val="18"/>
        </w:rPr>
        <w:t xml:space="preserve"> </w:t>
      </w:r>
    </w:p>
    <w:p w14:paraId="444B4947" w14:textId="77777777" w:rsidR="003A259B" w:rsidRPr="007F7F32" w:rsidRDefault="003A259B" w:rsidP="00F17649">
      <w:pPr>
        <w:tabs>
          <w:tab w:val="left" w:pos="13050"/>
        </w:tabs>
        <w:rPr>
          <w:rFonts w:ascii="Arial" w:hAnsi="Arial" w:cs="Arial"/>
          <w:b/>
          <w:sz w:val="22"/>
          <w:szCs w:val="22"/>
        </w:rPr>
      </w:pPr>
      <w:r w:rsidRPr="007F7F32">
        <w:rPr>
          <w:rFonts w:ascii="Arial" w:hAnsi="Arial" w:cs="Arial"/>
          <w:b/>
          <w:sz w:val="22"/>
          <w:szCs w:val="22"/>
        </w:rPr>
        <w:br w:type="page"/>
      </w:r>
    </w:p>
    <w:p w14:paraId="20C8535C" w14:textId="7E7E09CF" w:rsidR="0053561C" w:rsidRPr="007F7F32" w:rsidRDefault="0053561C" w:rsidP="00F17649">
      <w:pPr>
        <w:tabs>
          <w:tab w:val="left" w:pos="13050"/>
        </w:tabs>
        <w:spacing w:before="120"/>
        <w:rPr>
          <w:rFonts w:ascii="Arial" w:hAnsi="Arial" w:cs="Arial"/>
          <w:b/>
          <w:sz w:val="18"/>
          <w:szCs w:val="18"/>
        </w:rPr>
      </w:pPr>
      <w:r w:rsidRPr="007F7F32">
        <w:rPr>
          <w:rFonts w:ascii="Arial" w:hAnsi="Arial" w:cs="Arial"/>
          <w:b/>
          <w:sz w:val="22"/>
          <w:szCs w:val="22"/>
        </w:rPr>
        <w:t>Pipe Insulation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155"/>
        <w:gridCol w:w="1622"/>
        <w:gridCol w:w="6387"/>
        <w:gridCol w:w="1982"/>
        <w:gridCol w:w="2010"/>
      </w:tblGrid>
      <w:tr w:rsidR="007F7F32" w:rsidRPr="007F7F32" w14:paraId="25EC9057" w14:textId="77777777" w:rsidTr="008077B1">
        <w:trPr>
          <w:trHeight w:val="220"/>
          <w:tblHeader/>
        </w:trPr>
        <w:tc>
          <w:tcPr>
            <w:tcW w:w="7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2AD44" w14:textId="2FA9527F" w:rsidR="0053561C" w:rsidRPr="007F7F32" w:rsidRDefault="003F3CEC" w:rsidP="00F17649">
            <w:pPr>
              <w:tabs>
                <w:tab w:val="left" w:pos="13050"/>
              </w:tabs>
              <w:spacing w:before="60" w:after="60"/>
              <w:jc w:val="center"/>
              <w:rPr>
                <w:rFonts w:ascii="Arial" w:hAnsi="Arial" w:cs="Arial"/>
                <w:sz w:val="18"/>
                <w:szCs w:val="18"/>
              </w:rPr>
            </w:pPr>
            <w:r w:rsidRPr="007F7F32">
              <w:rPr>
                <w:rFonts w:ascii="Arial" w:hAnsi="Arial" w:cs="Arial"/>
                <w:b/>
                <w:sz w:val="18"/>
                <w:szCs w:val="18"/>
              </w:rPr>
              <w:t>Upgrade</w:t>
            </w:r>
          </w:p>
        </w:tc>
        <w:tc>
          <w:tcPr>
            <w:tcW w:w="5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DD00F" w14:textId="77777777" w:rsidR="0053561C" w:rsidRPr="007F7F32" w:rsidRDefault="0053561C" w:rsidP="00F17649">
            <w:pPr>
              <w:keepNext/>
              <w:tabs>
                <w:tab w:val="left" w:pos="13050"/>
              </w:tabs>
              <w:spacing w:before="60" w:after="60"/>
              <w:jc w:val="center"/>
              <w:rPr>
                <w:rFonts w:ascii="Arial" w:hAnsi="Arial" w:cs="Arial"/>
                <w:sz w:val="18"/>
                <w:szCs w:val="18"/>
              </w:rPr>
            </w:pPr>
            <w:r w:rsidRPr="007F7F32">
              <w:rPr>
                <w:rFonts w:ascii="Arial" w:hAnsi="Arial" w:cs="Arial"/>
                <w:b/>
                <w:sz w:val="18"/>
                <w:szCs w:val="18"/>
              </w:rPr>
              <w:t>Existing Condition</w:t>
            </w:r>
          </w:p>
        </w:tc>
        <w:tc>
          <w:tcPr>
            <w:tcW w:w="29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3BECB" w14:textId="2BCCCD29" w:rsidR="0053561C" w:rsidRPr="007F7F32" w:rsidRDefault="0053561C" w:rsidP="00F17649">
            <w:pPr>
              <w:keepNext/>
              <w:tabs>
                <w:tab w:val="left" w:pos="13050"/>
              </w:tabs>
              <w:spacing w:before="60" w:after="60"/>
              <w:jc w:val="center"/>
              <w:rPr>
                <w:rFonts w:ascii="Arial" w:hAnsi="Arial" w:cs="Arial"/>
                <w:sz w:val="18"/>
                <w:szCs w:val="18"/>
              </w:rPr>
            </w:pPr>
            <w:r w:rsidRPr="007F7F32">
              <w:rPr>
                <w:rFonts w:ascii="Arial" w:hAnsi="Arial" w:cs="Arial"/>
                <w:b/>
                <w:bCs/>
                <w:sz w:val="18"/>
                <w:szCs w:val="18"/>
              </w:rPr>
              <w:t>Requirement</w:t>
            </w:r>
            <w:r w:rsidR="00DA0AC6" w:rsidRPr="007F7F32">
              <w:rPr>
                <w:rFonts w:ascii="Arial" w:hAnsi="Arial" w:cs="Arial"/>
                <w:b/>
                <w:bCs/>
                <w:sz w:val="18"/>
                <w:szCs w:val="18"/>
              </w:rPr>
              <w:t>s</w:t>
            </w:r>
          </w:p>
        </w:tc>
        <w:tc>
          <w:tcPr>
            <w:tcW w:w="7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B4897" w14:textId="39814215" w:rsidR="0053561C" w:rsidRPr="007F7F32" w:rsidRDefault="0053561C" w:rsidP="00F17649">
            <w:pPr>
              <w:tabs>
                <w:tab w:val="left" w:pos="13050"/>
              </w:tabs>
              <w:spacing w:before="60" w:after="60"/>
              <w:jc w:val="center"/>
              <w:rPr>
                <w:rFonts w:ascii="Arial" w:hAnsi="Arial" w:cs="Arial"/>
                <w:sz w:val="18"/>
                <w:szCs w:val="18"/>
              </w:rPr>
            </w:pPr>
            <w:r w:rsidRPr="007F7F32">
              <w:rPr>
                <w:rFonts w:ascii="Arial" w:hAnsi="Arial" w:cs="Arial"/>
                <w:b/>
                <w:sz w:val="18"/>
                <w:szCs w:val="18"/>
              </w:rPr>
              <w:t>Incentive</w:t>
            </w:r>
          </w:p>
        </w:tc>
      </w:tr>
      <w:tr w:rsidR="00DE13B7" w:rsidRPr="007F7F32" w14:paraId="3B344B01" w14:textId="77777777" w:rsidTr="00466554">
        <w:trPr>
          <w:trHeight w:hRule="exact" w:val="820"/>
        </w:trPr>
        <w:tc>
          <w:tcPr>
            <w:tcW w:w="761" w:type="pct"/>
            <w:vMerge w:val="restart"/>
            <w:tcBorders>
              <w:left w:val="single" w:sz="4" w:space="0" w:color="auto"/>
              <w:right w:val="single" w:sz="4" w:space="0" w:color="auto"/>
            </w:tcBorders>
            <w:vAlign w:val="center"/>
          </w:tcPr>
          <w:p w14:paraId="73A3B19C" w14:textId="28F3EFC3" w:rsidR="00DE13B7" w:rsidRPr="000519AC" w:rsidRDefault="00DE13B7" w:rsidP="00EE673E">
            <w:pPr>
              <w:tabs>
                <w:tab w:val="left" w:pos="13050"/>
              </w:tabs>
              <w:spacing w:after="60"/>
              <w:rPr>
                <w:rFonts w:ascii="Arial" w:hAnsi="Arial" w:cs="Arial"/>
                <w:b/>
                <w:bCs/>
                <w:sz w:val="18"/>
                <w:szCs w:val="18"/>
              </w:rPr>
            </w:pPr>
            <w:r w:rsidRPr="000519AC">
              <w:rPr>
                <w:rFonts w:ascii="Arial" w:hAnsi="Arial" w:cs="Arial"/>
                <w:b/>
                <w:bCs/>
                <w:sz w:val="18"/>
                <w:szCs w:val="18"/>
              </w:rPr>
              <w:t>Pipe Insulation</w:t>
            </w:r>
          </w:p>
          <w:p w14:paraId="5FC5330E" w14:textId="14265921" w:rsidR="00DE13B7" w:rsidRPr="000519AC" w:rsidRDefault="00DE13B7" w:rsidP="00DE13B7">
            <w:pPr>
              <w:tabs>
                <w:tab w:val="left" w:pos="13050"/>
              </w:tabs>
              <w:rPr>
                <w:rFonts w:ascii="Arial" w:hAnsi="Arial" w:cs="Arial"/>
                <w:sz w:val="18"/>
                <w:szCs w:val="18"/>
              </w:rPr>
            </w:pPr>
            <w:r w:rsidRPr="000519AC">
              <w:rPr>
                <w:rFonts w:ascii="Arial" w:hAnsi="Arial" w:cs="Arial"/>
                <w:sz w:val="18"/>
                <w:szCs w:val="18"/>
              </w:rPr>
              <w:t>(Existing Multifamily only)</w:t>
            </w:r>
          </w:p>
        </w:tc>
        <w:tc>
          <w:tcPr>
            <w:tcW w:w="573" w:type="pct"/>
            <w:vMerge w:val="restart"/>
            <w:tcBorders>
              <w:top w:val="single" w:sz="4" w:space="0" w:color="auto"/>
              <w:left w:val="single" w:sz="4" w:space="0" w:color="auto"/>
              <w:right w:val="single" w:sz="4" w:space="0" w:color="auto"/>
            </w:tcBorders>
            <w:vAlign w:val="center"/>
          </w:tcPr>
          <w:p w14:paraId="2B44999F" w14:textId="63492C0E" w:rsidR="00DE13B7" w:rsidRPr="007F7F32" w:rsidRDefault="00DE13B7" w:rsidP="00DE13B7">
            <w:pPr>
              <w:keepNext/>
              <w:tabs>
                <w:tab w:val="left" w:pos="13050"/>
              </w:tabs>
              <w:rPr>
                <w:rFonts w:ascii="Arial" w:hAnsi="Arial" w:cs="Arial"/>
                <w:sz w:val="18"/>
                <w:szCs w:val="18"/>
              </w:rPr>
            </w:pPr>
            <w:r w:rsidRPr="007F7F32">
              <w:rPr>
                <w:rFonts w:ascii="Arial" w:eastAsia="Arial" w:hAnsi="Arial" w:cs="Arial"/>
                <w:sz w:val="18"/>
                <w:szCs w:val="18"/>
              </w:rPr>
              <w:t>No Insulation</w:t>
            </w:r>
          </w:p>
        </w:tc>
        <w:tc>
          <w:tcPr>
            <w:tcW w:w="2256" w:type="pct"/>
            <w:vMerge w:val="restart"/>
            <w:tcBorders>
              <w:left w:val="single" w:sz="4" w:space="0" w:color="auto"/>
              <w:right w:val="single" w:sz="4" w:space="0" w:color="auto"/>
            </w:tcBorders>
            <w:vAlign w:val="center"/>
          </w:tcPr>
          <w:p w14:paraId="2C4D73FE" w14:textId="77777777" w:rsidR="0078254A" w:rsidRPr="00DE13B7" w:rsidRDefault="0078254A" w:rsidP="0078254A">
            <w:pPr>
              <w:pStyle w:val="ListParagraph"/>
              <w:keepNext/>
              <w:numPr>
                <w:ilvl w:val="0"/>
                <w:numId w:val="46"/>
              </w:numPr>
              <w:tabs>
                <w:tab w:val="left" w:pos="13050"/>
              </w:tabs>
              <w:ind w:left="436"/>
              <w:rPr>
                <w:rFonts w:ascii="Arial" w:eastAsia="Arial" w:hAnsi="Arial" w:cs="Arial"/>
                <w:sz w:val="18"/>
                <w:szCs w:val="18"/>
              </w:rPr>
            </w:pPr>
            <w:r w:rsidRPr="00DE13B7">
              <w:rPr>
                <w:rFonts w:ascii="Arial" w:eastAsia="Arial" w:hAnsi="Arial" w:cs="Arial"/>
                <w:sz w:val="18"/>
                <w:szCs w:val="18"/>
              </w:rPr>
              <w:t>Indoor pipe insulation projects must include all service jacketing (ASJ</w:t>
            </w:r>
            <w:proofErr w:type="gramStart"/>
            <w:r w:rsidRPr="00DE13B7">
              <w:rPr>
                <w:rFonts w:ascii="Arial" w:eastAsia="Arial" w:hAnsi="Arial" w:cs="Arial"/>
                <w:sz w:val="18"/>
                <w:szCs w:val="18"/>
              </w:rPr>
              <w:t>)</w:t>
            </w:r>
            <w:proofErr w:type="gramEnd"/>
            <w:r w:rsidRPr="00DE13B7">
              <w:rPr>
                <w:rFonts w:ascii="Arial" w:eastAsia="Arial" w:hAnsi="Arial" w:cs="Arial"/>
                <w:sz w:val="18"/>
                <w:szCs w:val="18"/>
              </w:rPr>
              <w:t xml:space="preserve"> and outdoor pipe insulation projects must include aluminum or PVC jacketing.</w:t>
            </w:r>
            <w:r w:rsidRPr="00DE13B7" w:rsidDel="00E6418F">
              <w:rPr>
                <w:rFonts w:ascii="Arial" w:eastAsia="Arial" w:hAnsi="Arial" w:cs="Arial"/>
                <w:sz w:val="18"/>
                <w:szCs w:val="18"/>
              </w:rPr>
              <w:t xml:space="preserve"> </w:t>
            </w:r>
          </w:p>
          <w:p w14:paraId="7BD2EF78" w14:textId="42AB9CBA" w:rsidR="0078254A" w:rsidRDefault="0078254A" w:rsidP="00466554">
            <w:pPr>
              <w:pStyle w:val="ListParagraph"/>
              <w:keepNext/>
              <w:numPr>
                <w:ilvl w:val="0"/>
                <w:numId w:val="46"/>
              </w:numPr>
              <w:tabs>
                <w:tab w:val="left" w:pos="13050"/>
              </w:tabs>
              <w:ind w:left="436"/>
              <w:rPr>
                <w:rFonts w:ascii="Arial" w:eastAsia="Arial" w:hAnsi="Arial" w:cs="Arial"/>
                <w:sz w:val="18"/>
                <w:szCs w:val="18"/>
              </w:rPr>
            </w:pPr>
            <w:r>
              <w:rPr>
                <w:rFonts w:ascii="Arial" w:eastAsia="Arial" w:hAnsi="Arial" w:cs="Arial"/>
                <w:sz w:val="18"/>
                <w:szCs w:val="18"/>
              </w:rPr>
              <w:t>Pipe diameter 1.5” or smaller must insulate to at least 1.5” thickness</w:t>
            </w:r>
          </w:p>
          <w:p w14:paraId="45FBE771" w14:textId="0BB6F480" w:rsidR="0078254A" w:rsidRDefault="0078254A" w:rsidP="00466554">
            <w:pPr>
              <w:pStyle w:val="ListParagraph"/>
              <w:keepNext/>
              <w:numPr>
                <w:ilvl w:val="0"/>
                <w:numId w:val="46"/>
              </w:numPr>
              <w:tabs>
                <w:tab w:val="left" w:pos="13050"/>
              </w:tabs>
              <w:ind w:left="436"/>
              <w:rPr>
                <w:rFonts w:ascii="Arial" w:eastAsia="Arial" w:hAnsi="Arial" w:cs="Arial"/>
                <w:sz w:val="18"/>
                <w:szCs w:val="18"/>
              </w:rPr>
            </w:pPr>
            <w:r>
              <w:rPr>
                <w:rFonts w:ascii="Arial" w:eastAsia="Arial" w:hAnsi="Arial" w:cs="Arial"/>
                <w:sz w:val="18"/>
                <w:szCs w:val="18"/>
              </w:rPr>
              <w:t>Pipe diameter larger than 1.5” must insulate to at least 2” thickness</w:t>
            </w:r>
          </w:p>
          <w:p w14:paraId="5D4C8446" w14:textId="6D2EEFD6" w:rsidR="00DE13B7" w:rsidRPr="00DE13B7" w:rsidRDefault="00DE13B7" w:rsidP="00466554">
            <w:pPr>
              <w:pStyle w:val="ListParagraph"/>
              <w:keepNext/>
              <w:numPr>
                <w:ilvl w:val="0"/>
                <w:numId w:val="46"/>
              </w:numPr>
              <w:tabs>
                <w:tab w:val="left" w:pos="13050"/>
              </w:tabs>
              <w:ind w:left="436"/>
              <w:rPr>
                <w:rFonts w:ascii="Arial" w:eastAsia="Arial" w:hAnsi="Arial" w:cs="Arial"/>
                <w:sz w:val="18"/>
                <w:szCs w:val="18"/>
              </w:rPr>
            </w:pPr>
            <w:r w:rsidRPr="00DE13B7">
              <w:rPr>
                <w:rFonts w:ascii="Arial" w:eastAsia="Arial" w:hAnsi="Arial" w:cs="Arial"/>
                <w:sz w:val="18"/>
                <w:szCs w:val="18"/>
              </w:rPr>
              <w:t>Insulation for piping serving hot water used for space heating must have 3” diameter pipe and requires minimum 2” thick insulation</w:t>
            </w:r>
          </w:p>
          <w:p w14:paraId="722E4E63" w14:textId="77777777" w:rsidR="00DE13B7" w:rsidRDefault="00DE13B7" w:rsidP="00466554">
            <w:pPr>
              <w:pStyle w:val="ListParagraph"/>
              <w:keepNext/>
              <w:numPr>
                <w:ilvl w:val="0"/>
                <w:numId w:val="46"/>
              </w:numPr>
              <w:tabs>
                <w:tab w:val="left" w:pos="13050"/>
              </w:tabs>
              <w:ind w:left="436"/>
              <w:rPr>
                <w:rFonts w:ascii="Arial" w:eastAsia="Arial" w:hAnsi="Arial" w:cs="Arial"/>
                <w:sz w:val="18"/>
                <w:szCs w:val="18"/>
              </w:rPr>
            </w:pPr>
            <w:r w:rsidRPr="00DE13B7">
              <w:rPr>
                <w:rFonts w:ascii="Arial" w:eastAsia="Arial" w:hAnsi="Arial" w:cs="Arial"/>
                <w:sz w:val="18"/>
                <w:szCs w:val="18"/>
              </w:rPr>
              <w:t xml:space="preserve">Batt insulation does not qualify for incentive. </w:t>
            </w:r>
          </w:p>
          <w:p w14:paraId="1774521A" w14:textId="14D82400" w:rsidR="002A42C9" w:rsidRDefault="002A42C9" w:rsidP="00466554">
            <w:pPr>
              <w:pStyle w:val="ListParagraph"/>
              <w:keepNext/>
              <w:numPr>
                <w:ilvl w:val="0"/>
                <w:numId w:val="46"/>
              </w:numPr>
              <w:tabs>
                <w:tab w:val="left" w:pos="13050"/>
              </w:tabs>
              <w:ind w:left="436"/>
              <w:rPr>
                <w:rFonts w:ascii="Arial" w:eastAsia="Arial" w:hAnsi="Arial" w:cs="Arial"/>
                <w:sz w:val="18"/>
                <w:szCs w:val="18"/>
              </w:rPr>
            </w:pPr>
            <w:r>
              <w:rPr>
                <w:rFonts w:ascii="Arial" w:eastAsia="Arial" w:hAnsi="Arial" w:cs="Arial"/>
                <w:sz w:val="18"/>
                <w:szCs w:val="18"/>
              </w:rPr>
              <w:t>Property must be fueled by gas provided by NW Natural</w:t>
            </w:r>
          </w:p>
          <w:p w14:paraId="526F2D15" w14:textId="0038A460" w:rsidR="00DE13B7" w:rsidRPr="007F7F32" w:rsidRDefault="00DE13B7" w:rsidP="002A42C9"/>
        </w:tc>
        <w:tc>
          <w:tcPr>
            <w:tcW w:w="700" w:type="pct"/>
            <w:tcBorders>
              <w:left w:val="single" w:sz="4" w:space="0" w:color="auto"/>
              <w:right w:val="single" w:sz="4" w:space="0" w:color="auto"/>
            </w:tcBorders>
            <w:vAlign w:val="center"/>
          </w:tcPr>
          <w:p w14:paraId="01C63412" w14:textId="3BE0052F" w:rsidR="00DE13B7" w:rsidRPr="007F7F32" w:rsidRDefault="00DE13B7" w:rsidP="00DE13B7">
            <w:pPr>
              <w:tabs>
                <w:tab w:val="left" w:pos="13050"/>
              </w:tabs>
              <w:rPr>
                <w:rFonts w:ascii="Arial" w:hAnsi="Arial" w:cs="Arial"/>
                <w:sz w:val="18"/>
                <w:szCs w:val="18"/>
              </w:rPr>
            </w:pPr>
            <w:r w:rsidRPr="007F7F32">
              <w:rPr>
                <w:rFonts w:ascii="Arial" w:hAnsi="Arial" w:cs="Arial"/>
                <w:sz w:val="18"/>
                <w:szCs w:val="18"/>
              </w:rPr>
              <w:t>Piping serving domestic hot water</w:t>
            </w:r>
          </w:p>
        </w:tc>
        <w:tc>
          <w:tcPr>
            <w:tcW w:w="710" w:type="pct"/>
            <w:tcBorders>
              <w:left w:val="single" w:sz="4" w:space="0" w:color="auto"/>
              <w:right w:val="single" w:sz="4" w:space="0" w:color="auto"/>
            </w:tcBorders>
            <w:vAlign w:val="center"/>
          </w:tcPr>
          <w:p w14:paraId="2BC838B5" w14:textId="6E559FA5" w:rsidR="00DE13B7" w:rsidRPr="007F7F32" w:rsidRDefault="00DE13B7" w:rsidP="00DE13B7">
            <w:pPr>
              <w:tabs>
                <w:tab w:val="left" w:pos="13050"/>
              </w:tabs>
              <w:rPr>
                <w:rFonts w:ascii="Arial" w:hAnsi="Arial" w:cs="Arial"/>
                <w:sz w:val="18"/>
                <w:szCs w:val="18"/>
              </w:rPr>
            </w:pPr>
            <w:r w:rsidRPr="007F7F32">
              <w:rPr>
                <w:rFonts w:ascii="Arial" w:eastAsia="Arial" w:hAnsi="Arial" w:cs="Arial"/>
                <w:sz w:val="18"/>
                <w:szCs w:val="18"/>
              </w:rPr>
              <w:t>$</w:t>
            </w:r>
            <w:r>
              <w:rPr>
                <w:rFonts w:ascii="Arial" w:eastAsia="Arial" w:hAnsi="Arial" w:cs="Arial"/>
                <w:sz w:val="18"/>
                <w:szCs w:val="18"/>
              </w:rPr>
              <w:t>10</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 xml:space="preserve">r foot </w:t>
            </w:r>
          </w:p>
        </w:tc>
      </w:tr>
      <w:tr w:rsidR="00DE13B7" w:rsidRPr="007F7F32" w14:paraId="5AE2E4DF" w14:textId="77777777" w:rsidTr="00466554">
        <w:trPr>
          <w:trHeight w:hRule="exact" w:val="901"/>
        </w:trPr>
        <w:tc>
          <w:tcPr>
            <w:tcW w:w="761" w:type="pct"/>
            <w:vMerge/>
            <w:vAlign w:val="center"/>
          </w:tcPr>
          <w:p w14:paraId="4D0A22AA" w14:textId="77777777" w:rsidR="00DE13B7" w:rsidRPr="007F7F32" w:rsidRDefault="00DE13B7" w:rsidP="00DE13B7">
            <w:pPr>
              <w:tabs>
                <w:tab w:val="left" w:pos="13050"/>
              </w:tabs>
              <w:rPr>
                <w:rFonts w:ascii="Arial" w:hAnsi="Arial" w:cs="Arial"/>
                <w:sz w:val="18"/>
                <w:szCs w:val="18"/>
              </w:rPr>
            </w:pPr>
          </w:p>
        </w:tc>
        <w:tc>
          <w:tcPr>
            <w:tcW w:w="573" w:type="pct"/>
            <w:vMerge/>
            <w:vAlign w:val="center"/>
          </w:tcPr>
          <w:p w14:paraId="18E0BC96" w14:textId="77777777" w:rsidR="00DE13B7" w:rsidRPr="007F7F32" w:rsidRDefault="00DE13B7" w:rsidP="00DE13B7">
            <w:pPr>
              <w:keepNext/>
              <w:tabs>
                <w:tab w:val="left" w:pos="13050"/>
              </w:tabs>
              <w:rPr>
                <w:rFonts w:ascii="Arial" w:eastAsia="Arial" w:hAnsi="Arial" w:cs="Arial"/>
                <w:sz w:val="18"/>
                <w:szCs w:val="18"/>
              </w:rPr>
            </w:pPr>
          </w:p>
        </w:tc>
        <w:tc>
          <w:tcPr>
            <w:tcW w:w="2256" w:type="pct"/>
            <w:vMerge/>
            <w:vAlign w:val="center"/>
          </w:tcPr>
          <w:p w14:paraId="00AF7E65" w14:textId="77777777" w:rsidR="00DE13B7" w:rsidRPr="007F7F32" w:rsidRDefault="00DE13B7" w:rsidP="00DE13B7">
            <w:pPr>
              <w:keepNext/>
              <w:tabs>
                <w:tab w:val="left" w:pos="13050"/>
              </w:tabs>
              <w:rPr>
                <w:rStyle w:val="cf01"/>
                <w:rFonts w:ascii="Arial" w:hAnsi="Arial" w:cs="Arial"/>
              </w:rPr>
            </w:pPr>
          </w:p>
        </w:tc>
        <w:tc>
          <w:tcPr>
            <w:tcW w:w="700" w:type="pct"/>
            <w:tcBorders>
              <w:left w:val="single" w:sz="4" w:space="0" w:color="auto"/>
              <w:right w:val="single" w:sz="4" w:space="0" w:color="auto"/>
            </w:tcBorders>
            <w:vAlign w:val="center"/>
          </w:tcPr>
          <w:p w14:paraId="67908922" w14:textId="082B3B32" w:rsidR="00DE13B7" w:rsidRPr="007F7F32" w:rsidRDefault="00DE13B7" w:rsidP="00DE13B7">
            <w:pPr>
              <w:tabs>
                <w:tab w:val="left" w:pos="13050"/>
              </w:tabs>
              <w:rPr>
                <w:rFonts w:ascii="Arial" w:hAnsi="Arial" w:cs="Arial"/>
                <w:sz w:val="18"/>
                <w:szCs w:val="18"/>
              </w:rPr>
            </w:pPr>
            <w:r w:rsidRPr="007F7F32">
              <w:rPr>
                <w:rFonts w:ascii="Arial" w:hAnsi="Arial" w:cs="Arial"/>
                <w:sz w:val="18"/>
                <w:szCs w:val="18"/>
              </w:rPr>
              <w:t xml:space="preserve">Piping serving </w:t>
            </w:r>
            <w:r>
              <w:rPr>
                <w:rFonts w:ascii="Arial" w:hAnsi="Arial" w:cs="Arial"/>
                <w:sz w:val="18"/>
                <w:szCs w:val="18"/>
              </w:rPr>
              <w:br/>
              <w:t>hot water used for space heating</w:t>
            </w:r>
          </w:p>
        </w:tc>
        <w:tc>
          <w:tcPr>
            <w:tcW w:w="710" w:type="pct"/>
            <w:tcBorders>
              <w:left w:val="single" w:sz="4" w:space="0" w:color="auto"/>
              <w:right w:val="single" w:sz="4" w:space="0" w:color="auto"/>
            </w:tcBorders>
            <w:vAlign w:val="center"/>
          </w:tcPr>
          <w:p w14:paraId="2EE9D025" w14:textId="7D8AB3BE" w:rsidR="00DE13B7" w:rsidRPr="007F7F32" w:rsidRDefault="00DE13B7" w:rsidP="00DE13B7">
            <w:pPr>
              <w:tabs>
                <w:tab w:val="left" w:pos="13050"/>
              </w:tabs>
              <w:rPr>
                <w:rFonts w:ascii="Arial" w:eastAsia="Arial" w:hAnsi="Arial" w:cs="Arial"/>
                <w:sz w:val="18"/>
                <w:szCs w:val="18"/>
              </w:rPr>
            </w:pPr>
            <w:r w:rsidRPr="007F7F32">
              <w:rPr>
                <w:rFonts w:ascii="Arial" w:eastAsia="Arial" w:hAnsi="Arial" w:cs="Arial"/>
                <w:sz w:val="18"/>
                <w:szCs w:val="18"/>
              </w:rPr>
              <w:t>$</w:t>
            </w:r>
            <w:r>
              <w:rPr>
                <w:rFonts w:ascii="Arial" w:eastAsia="Arial" w:hAnsi="Arial" w:cs="Arial"/>
                <w:sz w:val="18"/>
                <w:szCs w:val="18"/>
              </w:rPr>
              <w:t>10</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r w:rsidR="00DE13B7" w:rsidRPr="007F7F32" w14:paraId="76EF1A73" w14:textId="77777777" w:rsidTr="00466554">
        <w:trPr>
          <w:trHeight w:hRule="exact" w:val="901"/>
        </w:trPr>
        <w:tc>
          <w:tcPr>
            <w:tcW w:w="761" w:type="pct"/>
            <w:vMerge/>
            <w:vAlign w:val="center"/>
          </w:tcPr>
          <w:p w14:paraId="4D731926" w14:textId="77777777" w:rsidR="00DE13B7" w:rsidRPr="007F7F32" w:rsidRDefault="00DE13B7" w:rsidP="00DE13B7">
            <w:pPr>
              <w:tabs>
                <w:tab w:val="left" w:pos="13050"/>
              </w:tabs>
              <w:rPr>
                <w:rFonts w:ascii="Arial" w:hAnsi="Arial" w:cs="Arial"/>
                <w:sz w:val="18"/>
                <w:szCs w:val="18"/>
              </w:rPr>
            </w:pPr>
          </w:p>
        </w:tc>
        <w:tc>
          <w:tcPr>
            <w:tcW w:w="573" w:type="pct"/>
            <w:vMerge/>
            <w:vAlign w:val="center"/>
          </w:tcPr>
          <w:p w14:paraId="5398B459" w14:textId="77777777" w:rsidR="00DE13B7" w:rsidRPr="007F7F32" w:rsidRDefault="00DE13B7" w:rsidP="00DE13B7">
            <w:pPr>
              <w:keepNext/>
              <w:tabs>
                <w:tab w:val="left" w:pos="13050"/>
              </w:tabs>
              <w:rPr>
                <w:rFonts w:ascii="Arial" w:eastAsia="Arial" w:hAnsi="Arial" w:cs="Arial"/>
                <w:sz w:val="18"/>
                <w:szCs w:val="18"/>
              </w:rPr>
            </w:pPr>
          </w:p>
        </w:tc>
        <w:tc>
          <w:tcPr>
            <w:tcW w:w="2256" w:type="pct"/>
            <w:vMerge/>
            <w:vAlign w:val="center"/>
          </w:tcPr>
          <w:p w14:paraId="244BA99A" w14:textId="77777777" w:rsidR="00DE13B7" w:rsidRPr="007F7F32" w:rsidRDefault="00DE13B7" w:rsidP="00DE13B7">
            <w:pPr>
              <w:keepNext/>
              <w:tabs>
                <w:tab w:val="left" w:pos="13050"/>
              </w:tabs>
              <w:rPr>
                <w:rStyle w:val="cf01"/>
                <w:rFonts w:ascii="Arial" w:hAnsi="Arial" w:cs="Arial"/>
              </w:rPr>
            </w:pPr>
          </w:p>
        </w:tc>
        <w:tc>
          <w:tcPr>
            <w:tcW w:w="700" w:type="pct"/>
            <w:tcBorders>
              <w:left w:val="single" w:sz="4" w:space="0" w:color="auto"/>
              <w:right w:val="single" w:sz="4" w:space="0" w:color="auto"/>
            </w:tcBorders>
            <w:vAlign w:val="center"/>
          </w:tcPr>
          <w:p w14:paraId="05B648AC" w14:textId="4D1E8445" w:rsidR="00DE13B7" w:rsidRPr="007F7F32" w:rsidRDefault="00DE13B7" w:rsidP="00DE13B7">
            <w:pPr>
              <w:tabs>
                <w:tab w:val="left" w:pos="13050"/>
              </w:tabs>
              <w:rPr>
                <w:rFonts w:ascii="Arial" w:hAnsi="Arial" w:cs="Arial"/>
                <w:sz w:val="18"/>
                <w:szCs w:val="18"/>
              </w:rPr>
            </w:pPr>
            <w:r w:rsidRPr="007F7F32">
              <w:rPr>
                <w:rFonts w:ascii="Arial" w:hAnsi="Arial" w:cs="Arial"/>
                <w:sz w:val="18"/>
                <w:szCs w:val="18"/>
              </w:rPr>
              <w:t xml:space="preserve">Piping serving </w:t>
            </w:r>
            <w:r>
              <w:rPr>
                <w:rFonts w:ascii="Arial" w:hAnsi="Arial" w:cs="Arial"/>
                <w:sz w:val="18"/>
                <w:szCs w:val="18"/>
              </w:rPr>
              <w:t xml:space="preserve">low pressure steam </w:t>
            </w:r>
            <w:r>
              <w:rPr>
                <w:rFonts w:ascii="Arial" w:hAnsi="Arial" w:cs="Arial"/>
                <w:sz w:val="18"/>
                <w:szCs w:val="18"/>
              </w:rPr>
              <w:br/>
              <w:t xml:space="preserve">(less than 15 </w:t>
            </w:r>
            <w:proofErr w:type="spellStart"/>
            <w:r>
              <w:rPr>
                <w:rFonts w:ascii="Arial" w:hAnsi="Arial" w:cs="Arial"/>
                <w:sz w:val="18"/>
                <w:szCs w:val="18"/>
              </w:rPr>
              <w:t>psig</w:t>
            </w:r>
            <w:proofErr w:type="spellEnd"/>
            <w:r>
              <w:rPr>
                <w:rFonts w:ascii="Arial" w:hAnsi="Arial" w:cs="Arial"/>
                <w:sz w:val="18"/>
                <w:szCs w:val="18"/>
              </w:rPr>
              <w:t>)</w:t>
            </w:r>
          </w:p>
        </w:tc>
        <w:tc>
          <w:tcPr>
            <w:tcW w:w="710" w:type="pct"/>
            <w:tcBorders>
              <w:left w:val="single" w:sz="4" w:space="0" w:color="auto"/>
              <w:right w:val="single" w:sz="4" w:space="0" w:color="auto"/>
            </w:tcBorders>
            <w:vAlign w:val="center"/>
          </w:tcPr>
          <w:p w14:paraId="3D0EAC27" w14:textId="26C53BD6" w:rsidR="00DE13B7" w:rsidRPr="007F7F32" w:rsidRDefault="00DE13B7" w:rsidP="00DE13B7">
            <w:pPr>
              <w:tabs>
                <w:tab w:val="left" w:pos="13050"/>
              </w:tabs>
              <w:rPr>
                <w:rFonts w:ascii="Arial" w:eastAsia="Arial" w:hAnsi="Arial" w:cs="Arial"/>
                <w:sz w:val="18"/>
                <w:szCs w:val="18"/>
              </w:rPr>
            </w:pPr>
            <w:r w:rsidRPr="007F7F32">
              <w:rPr>
                <w:rFonts w:ascii="Arial" w:eastAsia="Arial" w:hAnsi="Arial" w:cs="Arial"/>
                <w:sz w:val="18"/>
                <w:szCs w:val="18"/>
              </w:rPr>
              <w:t>$</w:t>
            </w:r>
            <w:r>
              <w:rPr>
                <w:rFonts w:ascii="Arial" w:eastAsia="Arial" w:hAnsi="Arial" w:cs="Arial"/>
                <w:sz w:val="18"/>
                <w:szCs w:val="18"/>
              </w:rPr>
              <w:t>10</w:t>
            </w:r>
            <w:r w:rsidRPr="007F7F32">
              <w:rPr>
                <w:rFonts w:ascii="Arial" w:eastAsia="Arial" w:hAnsi="Arial" w:cs="Arial"/>
                <w:sz w:val="18"/>
                <w:szCs w:val="18"/>
              </w:rPr>
              <w:t xml:space="preserve">.00 </w:t>
            </w:r>
            <w:r w:rsidRPr="007F7F32">
              <w:rPr>
                <w:rFonts w:ascii="Arial" w:eastAsia="Arial" w:hAnsi="Arial" w:cs="Arial"/>
                <w:spacing w:val="1"/>
                <w:sz w:val="18"/>
                <w:szCs w:val="18"/>
              </w:rPr>
              <w:t>p</w:t>
            </w:r>
            <w:r w:rsidRPr="007F7F32">
              <w:rPr>
                <w:rFonts w:ascii="Arial" w:eastAsia="Arial" w:hAnsi="Arial" w:cs="Arial"/>
                <w:spacing w:val="-1"/>
                <w:sz w:val="18"/>
                <w:szCs w:val="18"/>
              </w:rPr>
              <w:t>e</w:t>
            </w:r>
            <w:r w:rsidRPr="007F7F32">
              <w:rPr>
                <w:rFonts w:ascii="Arial" w:eastAsia="Arial" w:hAnsi="Arial" w:cs="Arial"/>
                <w:sz w:val="18"/>
                <w:szCs w:val="18"/>
              </w:rPr>
              <w:t>r l</w:t>
            </w:r>
            <w:r w:rsidRPr="007F7F32">
              <w:rPr>
                <w:rFonts w:ascii="Arial" w:eastAsia="Arial" w:hAnsi="Arial" w:cs="Arial"/>
                <w:spacing w:val="1"/>
                <w:sz w:val="18"/>
                <w:szCs w:val="18"/>
              </w:rPr>
              <w:t>i</w:t>
            </w:r>
            <w:r w:rsidRPr="007F7F32">
              <w:rPr>
                <w:rFonts w:ascii="Arial" w:eastAsia="Arial" w:hAnsi="Arial" w:cs="Arial"/>
                <w:sz w:val="18"/>
                <w:szCs w:val="18"/>
              </w:rPr>
              <w:t>ne</w:t>
            </w:r>
            <w:r w:rsidRPr="007F7F32">
              <w:rPr>
                <w:rFonts w:ascii="Arial" w:eastAsia="Arial" w:hAnsi="Arial" w:cs="Arial"/>
                <w:spacing w:val="1"/>
                <w:sz w:val="18"/>
                <w:szCs w:val="18"/>
              </w:rPr>
              <w:t>a</w:t>
            </w:r>
            <w:r w:rsidRPr="007F7F32">
              <w:rPr>
                <w:rFonts w:ascii="Arial" w:eastAsia="Arial" w:hAnsi="Arial" w:cs="Arial"/>
                <w:sz w:val="18"/>
                <w:szCs w:val="18"/>
              </w:rPr>
              <w:t>r foot</w:t>
            </w:r>
          </w:p>
        </w:tc>
      </w:tr>
    </w:tbl>
    <w:p w14:paraId="43C90B17" w14:textId="77777777" w:rsidR="00AE2B00" w:rsidRPr="007F7F32" w:rsidRDefault="00AE2B00" w:rsidP="00EE673E">
      <w:pPr>
        <w:tabs>
          <w:tab w:val="left" w:pos="13050"/>
        </w:tabs>
        <w:spacing w:before="240"/>
        <w:rPr>
          <w:rFonts w:ascii="Arial" w:hAnsi="Arial" w:cs="Arial"/>
          <w:sz w:val="22"/>
          <w:szCs w:val="22"/>
        </w:rPr>
      </w:pPr>
      <w:r w:rsidRPr="007F7F32">
        <w:rPr>
          <w:rFonts w:ascii="Arial" w:hAnsi="Arial"/>
          <w:b/>
          <w:iCs/>
          <w:sz w:val="22"/>
          <w:szCs w:val="22"/>
        </w:rPr>
        <w:t xml:space="preserve">Custom Incentives May Be Available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AE2B00" w:rsidRPr="00992432" w14:paraId="36D6081D" w14:textId="77777777" w:rsidTr="00E14F1F">
        <w:trPr>
          <w:cantSplit/>
        </w:trPr>
        <w:tc>
          <w:tcPr>
            <w:tcW w:w="14130" w:type="dxa"/>
            <w:tcBorders>
              <w:top w:val="single" w:sz="4" w:space="0" w:color="auto"/>
              <w:left w:val="single" w:sz="4" w:space="0" w:color="auto"/>
              <w:bottom w:val="single" w:sz="4" w:space="0" w:color="auto"/>
              <w:right w:val="single" w:sz="4" w:space="0" w:color="auto"/>
            </w:tcBorders>
          </w:tcPr>
          <w:p w14:paraId="12BB4F18" w14:textId="1AB050A1" w:rsidR="00AE2B00" w:rsidRPr="00992432" w:rsidRDefault="00AE2B00" w:rsidP="00E14F1F">
            <w:pPr>
              <w:tabs>
                <w:tab w:val="left" w:pos="1051"/>
                <w:tab w:val="left" w:pos="13050"/>
              </w:tabs>
              <w:spacing w:before="60" w:after="60"/>
              <w:rPr>
                <w:rFonts w:ascii="Arial" w:hAnsi="Arial" w:cs="Arial"/>
                <w:sz w:val="18"/>
                <w:szCs w:val="18"/>
              </w:rPr>
            </w:pPr>
            <w:r w:rsidRPr="00992432">
              <w:rPr>
                <w:rFonts w:ascii="Arial" w:hAnsi="Arial" w:cs="Arial"/>
                <w:sz w:val="18"/>
                <w:szCs w:val="18"/>
              </w:rPr>
              <w:t xml:space="preserve">Energy-efficient equipment not listed </w:t>
            </w:r>
            <w:r w:rsidR="00332251" w:rsidRPr="00992432">
              <w:rPr>
                <w:rFonts w:ascii="Arial" w:hAnsi="Arial" w:cs="Arial"/>
                <w:sz w:val="18"/>
                <w:szCs w:val="18"/>
              </w:rPr>
              <w:t xml:space="preserve">above </w:t>
            </w:r>
            <w:r w:rsidRPr="00992432">
              <w:rPr>
                <w:rFonts w:ascii="Arial" w:hAnsi="Arial" w:cs="Arial"/>
                <w:sz w:val="18"/>
                <w:szCs w:val="18"/>
              </w:rPr>
              <w:t>may still be eligible for custom incentives. To learn more about these and oth</w:t>
            </w:r>
            <w:r w:rsidRPr="00AF7723">
              <w:rPr>
                <w:rFonts w:ascii="Arial" w:eastAsia="Arial" w:hAnsi="Arial" w:cs="Arial"/>
                <w:sz w:val="18"/>
                <w:szCs w:val="18"/>
              </w:rPr>
              <w:t xml:space="preserve">er incentives, call the Existing Buildings Program at 1.877.510.2130 or visit our website at </w:t>
            </w:r>
            <w:hyperlink r:id="rId26" w:history="1">
              <w:hyperlink r:id="rId27" w:history="1">
                <w:hyperlink r:id="rId28" w:history="1">
                  <w:r w:rsidR="2AF90657" w:rsidRPr="00992432">
                    <w:rPr>
                      <w:rStyle w:val="Hyperlink"/>
                      <w:rFonts w:ascii="Arial" w:hAnsi="Arial" w:cs="Arial"/>
                      <w:sz w:val="18"/>
                      <w:szCs w:val="18"/>
                    </w:rPr>
                    <w:t>https://www.energytrust.org/incentives/custom-incentives-washington/</w:t>
                  </w:r>
                </w:hyperlink>
                <w:r w:rsidR="2AF90657" w:rsidRPr="00992432">
                  <w:rPr>
                    <w:rStyle w:val="Hyperlink"/>
                    <w:rFonts w:ascii="Arial" w:hAnsi="Arial" w:cs="Arial"/>
                    <w:sz w:val="18"/>
                    <w:szCs w:val="18"/>
                  </w:rPr>
                  <w:t>.</w:t>
                </w:r>
              </w:hyperlink>
            </w:hyperlink>
          </w:p>
        </w:tc>
      </w:tr>
    </w:tbl>
    <w:p w14:paraId="4F3EED2A" w14:textId="7D9EA5DC" w:rsidR="00EF2E92" w:rsidRPr="00992432" w:rsidDel="001F495A" w:rsidRDefault="00EF2E92" w:rsidP="00AE2B00">
      <w:pPr>
        <w:rPr>
          <w:rFonts w:ascii="Arial" w:hAnsi="Arial" w:cs="Arial"/>
          <w:b/>
          <w:sz w:val="18"/>
          <w:szCs w:val="18"/>
        </w:rPr>
      </w:pPr>
    </w:p>
    <w:p w14:paraId="4B8CE660" w14:textId="77777777" w:rsidR="00AE2B00" w:rsidRPr="00AE2B00" w:rsidRDefault="00AE2B00" w:rsidP="00AE2B00">
      <w:pPr>
        <w:rPr>
          <w:rFonts w:ascii="Arial" w:hAnsi="Arial" w:cs="Arial"/>
          <w:sz w:val="2"/>
          <w:szCs w:val="2"/>
        </w:rPr>
      </w:pPr>
    </w:p>
    <w:sectPr w:rsidR="00AE2B00" w:rsidRPr="00AE2B00" w:rsidSect="00355B3C">
      <w:headerReference w:type="default" r:id="rId29"/>
      <w:footerReference w:type="default" r:id="rId30"/>
      <w:type w:val="continuous"/>
      <w:pgSz w:w="15840" w:h="12240" w:orient="landscape" w:code="1"/>
      <w:pgMar w:top="1728" w:right="810" w:bottom="576"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AFD17" w14:textId="77777777" w:rsidR="00317C78" w:rsidRDefault="00317C78">
      <w:r>
        <w:separator/>
      </w:r>
    </w:p>
  </w:endnote>
  <w:endnote w:type="continuationSeparator" w:id="0">
    <w:p w14:paraId="410E0914" w14:textId="77777777" w:rsidR="00317C78" w:rsidRDefault="00317C78">
      <w:r>
        <w:continuationSeparator/>
      </w:r>
    </w:p>
  </w:endnote>
  <w:endnote w:type="continuationNotice" w:id="1">
    <w:p w14:paraId="6F1221BD" w14:textId="77777777" w:rsidR="00317C78" w:rsidRDefault="00317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538" w14:textId="3AAAECF1" w:rsidR="00C6772D" w:rsidRPr="00B35728" w:rsidRDefault="00C6772D" w:rsidP="000A5693">
    <w:pPr>
      <w:pStyle w:val="Footer"/>
      <w:tabs>
        <w:tab w:val="clear" w:pos="4320"/>
        <w:tab w:val="clear" w:pos="8640"/>
        <w:tab w:val="right" w:pos="14130"/>
      </w:tabs>
      <w:rPr>
        <w:rFonts w:ascii="Arial" w:hAnsi="Arial" w:cs="Arial"/>
        <w:sz w:val="8"/>
        <w:szCs w:val="8"/>
      </w:rPr>
    </w:pPr>
  </w:p>
  <w:p w14:paraId="1AE33CE7" w14:textId="1AC60B7C" w:rsidR="00C6772D" w:rsidRPr="00126E96" w:rsidRDefault="002D7076">
    <w:pPr>
      <w:pStyle w:val="Footer"/>
      <w:pBdr>
        <w:top w:val="single" w:sz="24" w:space="1" w:color="auto"/>
      </w:pBdr>
      <w:tabs>
        <w:tab w:val="clear" w:pos="4320"/>
        <w:tab w:val="decimal" w:pos="8640"/>
        <w:tab w:val="right" w:pos="14040"/>
      </w:tabs>
      <w:rPr>
        <w:rFonts w:ascii="Arial" w:hAnsi="Arial" w:cs="Arial"/>
        <w:b/>
        <w:sz w:val="16"/>
        <w:szCs w:val="16"/>
      </w:rPr>
    </w:pPr>
    <w:r w:rsidRPr="00126E96">
      <w:rPr>
        <w:rFonts w:ascii="Arial" w:hAnsi="Arial" w:cs="Arial"/>
        <w:sz w:val="16"/>
        <w:szCs w:val="16"/>
      </w:rPr>
      <w:t xml:space="preserve">PI </w:t>
    </w:r>
    <w:r w:rsidR="005C6A13" w:rsidRPr="00126E96">
      <w:rPr>
        <w:rFonts w:ascii="Arial" w:hAnsi="Arial" w:cs="Arial"/>
        <w:sz w:val="16"/>
        <w:szCs w:val="16"/>
      </w:rPr>
      <w:t>120</w:t>
    </w:r>
    <w:r w:rsidR="002A42C9">
      <w:rPr>
        <w:rFonts w:ascii="Arial" w:hAnsi="Arial" w:cs="Arial"/>
        <w:sz w:val="16"/>
        <w:szCs w:val="16"/>
      </w:rPr>
      <w:t>MF</w:t>
    </w:r>
    <w:r w:rsidR="003D56AB">
      <w:rPr>
        <w:rFonts w:ascii="Arial" w:hAnsi="Arial" w:cs="Arial"/>
        <w:sz w:val="16"/>
        <w:szCs w:val="16"/>
      </w:rPr>
      <w:t>-WA</w:t>
    </w:r>
    <w:r w:rsidRPr="00126E96">
      <w:rPr>
        <w:rFonts w:ascii="Arial" w:hAnsi="Arial" w:cs="Arial"/>
        <w:sz w:val="16"/>
        <w:szCs w:val="16"/>
      </w:rPr>
      <w:t xml:space="preserve"> </w:t>
    </w:r>
    <w:sdt>
      <w:sdtPr>
        <w:rPr>
          <w:rFonts w:ascii="Arial" w:hAnsi="Arial" w:cs="Arial"/>
          <w:sz w:val="16"/>
          <w:szCs w:val="16"/>
        </w:rPr>
        <w:alias w:val="Status"/>
        <w:tag w:val=""/>
        <w:id w:val="-1958481992"/>
        <w:placeholder>
          <w:docPart w:val="94203EF9DD3649B6AD5AEF3231F19E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95BED">
          <w:rPr>
            <w:rFonts w:ascii="Arial" w:hAnsi="Arial" w:cs="Arial"/>
            <w:sz w:val="16"/>
            <w:szCs w:val="16"/>
          </w:rPr>
          <w:t>v2025.2 250401</w:t>
        </w:r>
      </w:sdtContent>
    </w:sdt>
    <w:r w:rsidR="00C6772D" w:rsidRPr="00126E96">
      <w:rPr>
        <w:rFonts w:ascii="Arial" w:hAnsi="Arial" w:cs="Arial"/>
        <w:sz w:val="16"/>
        <w:szCs w:val="16"/>
      </w:rPr>
      <w:tab/>
    </w:r>
    <w:r w:rsidR="00C6772D" w:rsidRPr="00126E96">
      <w:rPr>
        <w:rFonts w:ascii="Arial" w:hAnsi="Arial" w:cs="Arial"/>
        <w:sz w:val="16"/>
        <w:szCs w:val="16"/>
      </w:rPr>
      <w:tab/>
      <w:t xml:space="preserve">Page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PAGE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3</w:t>
    </w:r>
    <w:r w:rsidR="00C6772D" w:rsidRPr="00126E96">
      <w:rPr>
        <w:rStyle w:val="PageNumber"/>
        <w:rFonts w:ascii="Arial" w:hAnsi="Arial"/>
        <w:sz w:val="16"/>
      </w:rPr>
      <w:fldChar w:fldCharType="end"/>
    </w:r>
    <w:r w:rsidR="00C6772D" w:rsidRPr="00126E96">
      <w:rPr>
        <w:rStyle w:val="PageNumber"/>
        <w:rFonts w:ascii="Arial" w:hAnsi="Arial"/>
        <w:sz w:val="16"/>
      </w:rPr>
      <w:t xml:space="preserve"> of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NUMPAGES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5</w:t>
    </w:r>
    <w:r w:rsidR="00C6772D" w:rsidRPr="00126E96">
      <w:rPr>
        <w:rStyle w:val="PageNumber"/>
        <w:rFonts w:ascii="Arial" w:hAnsi="Arial"/>
        <w:sz w:val="16"/>
      </w:rPr>
      <w:fldChar w:fldCharType="end"/>
    </w:r>
  </w:p>
  <w:p w14:paraId="1AA42F4E" w14:textId="1FB400EE" w:rsidR="00C6772D" w:rsidRDefault="0046029A">
    <w:pPr>
      <w:pStyle w:val="Footer"/>
      <w:tabs>
        <w:tab w:val="clear" w:pos="4320"/>
        <w:tab w:val="decimal" w:pos="8640"/>
        <w:tab w:val="right" w:pos="14130"/>
      </w:tabs>
      <w:jc w:val="center"/>
      <w:rPr>
        <w:rFonts w:ascii="Arial" w:hAnsi="Arial" w:cs="Arial"/>
        <w:b/>
        <w:sz w:val="16"/>
        <w:szCs w:val="16"/>
      </w:rPr>
    </w:pPr>
    <w:r>
      <w:rPr>
        <w:rFonts w:ascii="Arial" w:hAnsi="Arial" w:cs="Arial"/>
        <w:b/>
        <w:sz w:val="20"/>
        <w:szCs w:val="20"/>
      </w:rPr>
      <w:fldChar w:fldCharType="begin"/>
    </w:r>
    <w:r>
      <w:rPr>
        <w:rFonts w:ascii="Arial" w:hAnsi="Arial" w:cs="Arial"/>
        <w:b/>
        <w:sz w:val="20"/>
        <w:szCs w:val="20"/>
      </w:rPr>
      <w:instrText xml:space="preserve"> DOCPROPERTY  Subject  \* MERGEFORMAT </w:instrText>
    </w:r>
    <w:r>
      <w:rPr>
        <w:rFonts w:ascii="Arial" w:hAnsi="Arial" w:cs="Arial"/>
        <w:b/>
        <w:sz w:val="20"/>
        <w:szCs w:val="20"/>
      </w:rPr>
      <w:fldChar w:fldCharType="separate"/>
    </w:r>
    <w:r w:rsidR="002A619F">
      <w:rPr>
        <w:rFonts w:ascii="Arial" w:hAnsi="Arial" w:cs="Arial"/>
        <w:b/>
        <w:sz w:val="20"/>
        <w:szCs w:val="20"/>
      </w:rPr>
      <w:t>Existing Buildings</w:t>
    </w:r>
    <w:r>
      <w:rPr>
        <w:rFonts w:ascii="Arial" w:hAnsi="Arial" w:cs="Arial"/>
        <w:b/>
        <w:sz w:val="20"/>
        <w:szCs w:val="20"/>
      </w:rPr>
      <w:fldChar w:fldCharType="end"/>
    </w:r>
  </w:p>
  <w:p w14:paraId="6D060017" w14:textId="3D39CFBF" w:rsidR="00F659D8" w:rsidRPr="00F659D8" w:rsidRDefault="00FC54B1" w:rsidP="00F659D8">
    <w:pPr>
      <w:pStyle w:val="Footer"/>
      <w:tabs>
        <w:tab w:val="decimal" w:pos="8640"/>
        <w:tab w:val="right" w:pos="14130"/>
      </w:tabs>
      <w:jc w:val="center"/>
      <w:rPr>
        <w:rFonts w:ascii="Arial" w:hAnsi="Arial" w:cs="Arial"/>
        <w:sz w:val="16"/>
        <w:szCs w:val="16"/>
      </w:rPr>
    </w:pPr>
    <w:r>
      <w:rPr>
        <w:rFonts w:ascii="Arial" w:hAnsi="Arial" w:cs="Arial"/>
        <w:sz w:val="16"/>
        <w:szCs w:val="16"/>
      </w:rPr>
      <w:t>111</w:t>
    </w:r>
    <w:r w:rsidRPr="00F659D8">
      <w:rPr>
        <w:rFonts w:ascii="Arial" w:hAnsi="Arial" w:cs="Arial"/>
        <w:sz w:val="16"/>
        <w:szCs w:val="16"/>
      </w:rPr>
      <w:t xml:space="preserve"> </w:t>
    </w:r>
    <w:r w:rsidR="00F659D8" w:rsidRPr="00F659D8">
      <w:rPr>
        <w:rFonts w:ascii="Arial" w:hAnsi="Arial" w:cs="Arial"/>
        <w:sz w:val="16"/>
        <w:szCs w:val="16"/>
      </w:rPr>
      <w:t xml:space="preserve">SW </w:t>
    </w:r>
    <w:r>
      <w:rPr>
        <w:rFonts w:ascii="Arial" w:hAnsi="Arial" w:cs="Arial"/>
        <w:sz w:val="16"/>
        <w:szCs w:val="16"/>
      </w:rPr>
      <w:t>Columbia St.</w:t>
    </w:r>
    <w:r w:rsidR="00F659D8" w:rsidRPr="00F659D8">
      <w:rPr>
        <w:rFonts w:ascii="Arial" w:hAnsi="Arial" w:cs="Arial"/>
        <w:sz w:val="16"/>
        <w:szCs w:val="16"/>
      </w:rPr>
      <w:t xml:space="preserve">, Suite </w:t>
    </w:r>
    <w:r>
      <w:rPr>
        <w:rFonts w:ascii="Arial" w:hAnsi="Arial" w:cs="Arial"/>
        <w:sz w:val="16"/>
        <w:szCs w:val="16"/>
      </w:rPr>
      <w:t>945</w:t>
    </w:r>
    <w:r w:rsidRPr="00F659D8">
      <w:rPr>
        <w:rFonts w:ascii="Arial" w:hAnsi="Arial" w:cs="Arial"/>
        <w:sz w:val="16"/>
        <w:szCs w:val="16"/>
      </w:rPr>
      <w:t xml:space="preserve"> </w:t>
    </w:r>
    <w:r w:rsidR="00F659D8" w:rsidRPr="00F659D8">
      <w:rPr>
        <w:rFonts w:ascii="Arial" w:hAnsi="Arial" w:cs="Arial"/>
        <w:sz w:val="16"/>
        <w:szCs w:val="16"/>
      </w:rPr>
      <w:t>♦ Portland, OR 9720</w:t>
    </w:r>
    <w:r>
      <w:rPr>
        <w:rFonts w:ascii="Arial" w:hAnsi="Arial" w:cs="Arial"/>
        <w:sz w:val="16"/>
        <w:szCs w:val="16"/>
      </w:rPr>
      <w:t>1</w:t>
    </w:r>
  </w:p>
  <w:p w14:paraId="1A3E617A" w14:textId="77777777" w:rsidR="00F659D8" w:rsidRPr="00F659D8" w:rsidRDefault="00F659D8" w:rsidP="00F659D8">
    <w:pPr>
      <w:pStyle w:val="Footer"/>
      <w:tabs>
        <w:tab w:val="decimal" w:pos="8640"/>
        <w:tab w:val="right" w:pos="14130"/>
      </w:tabs>
      <w:jc w:val="center"/>
      <w:rPr>
        <w:rFonts w:ascii="Arial" w:hAnsi="Arial" w:cs="Arial"/>
        <w:sz w:val="16"/>
        <w:szCs w:val="16"/>
      </w:rPr>
    </w:pPr>
    <w:r w:rsidRPr="00F659D8">
      <w:rPr>
        <w:rFonts w:ascii="Arial" w:hAnsi="Arial" w:cs="Arial"/>
        <w:sz w:val="16"/>
        <w:szCs w:val="16"/>
      </w:rPr>
      <w:t>1.877.510.2130 phone ♦ 503.243.1154 fax</w:t>
    </w:r>
  </w:p>
  <w:p w14:paraId="1CD69709" w14:textId="76D3CC88" w:rsidR="00C6772D" w:rsidRPr="00B4062A" w:rsidRDefault="00B4062A" w:rsidP="00B4062A">
    <w:pPr>
      <w:pStyle w:val="Footer"/>
      <w:tabs>
        <w:tab w:val="clear" w:pos="4320"/>
        <w:tab w:val="clear" w:pos="8640"/>
        <w:tab w:val="center" w:pos="5040"/>
        <w:tab w:val="right" w:pos="10260"/>
      </w:tabs>
      <w:jc w:val="center"/>
      <w:rPr>
        <w:rFonts w:ascii="Arial" w:hAnsi="Arial" w:cs="Arial"/>
        <w:sz w:val="18"/>
        <w:szCs w:val="18"/>
      </w:rPr>
    </w:pPr>
    <w:hyperlink r:id="rId1" w:history="1">
      <w:r w:rsidRPr="00B4062A">
        <w:rPr>
          <w:rStyle w:val="Hyperlink"/>
          <w:rFonts w:ascii="Arial" w:hAnsi="Arial" w:cs="Arial"/>
          <w:sz w:val="18"/>
          <w:szCs w:val="18"/>
        </w:rPr>
        <w:t>existingbuildings@energytrust.org</w:t>
      </w:r>
    </w:hyperlink>
    <w:r w:rsidRPr="00B4062A">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49074" w14:textId="77777777" w:rsidR="00317C78" w:rsidRDefault="00317C78">
      <w:r>
        <w:separator/>
      </w:r>
    </w:p>
  </w:footnote>
  <w:footnote w:type="continuationSeparator" w:id="0">
    <w:p w14:paraId="1D7D1B7E" w14:textId="77777777" w:rsidR="00317C78" w:rsidRDefault="00317C78">
      <w:r>
        <w:continuationSeparator/>
      </w:r>
    </w:p>
  </w:footnote>
  <w:footnote w:type="continuationNotice" w:id="1">
    <w:p w14:paraId="530F8C4B" w14:textId="77777777" w:rsidR="00317C78" w:rsidRDefault="00317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E0EF" w14:textId="34206193" w:rsidR="00C6772D" w:rsidRDefault="00C6772D" w:rsidP="00FC0D39">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2C6A8967" wp14:editId="120C13E7">
          <wp:simplePos x="0" y="0"/>
          <wp:positionH relativeFrom="column">
            <wp:posOffset>7543800</wp:posOffset>
          </wp:positionH>
          <wp:positionV relativeFrom="paragraph">
            <wp:posOffset>-203835</wp:posOffset>
          </wp:positionV>
          <wp:extent cx="1435608" cy="658368"/>
          <wp:effectExtent l="0" t="0" r="0" b="8890"/>
          <wp:wrapTight wrapText="bothSides">
            <wp:wrapPolygon edited="0">
              <wp:start x="0" y="0"/>
              <wp:lineTo x="0" y="21266"/>
              <wp:lineTo x="21218" y="21266"/>
              <wp:lineTo x="21218" y="0"/>
              <wp:lineTo x="0" y="0"/>
            </wp:wrapPolygon>
          </wp:wrapTight>
          <wp:docPr id="82" name="Picture 8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Incentives – Existing</w:t>
    </w:r>
    <w:r w:rsidR="00AD63F4">
      <w:rPr>
        <w:rFonts w:ascii="Arial" w:hAnsi="Arial" w:cs="Arial"/>
        <w:b/>
        <w:sz w:val="28"/>
        <w:szCs w:val="28"/>
      </w:rPr>
      <w:t xml:space="preserve"> and New</w:t>
    </w:r>
    <w:r>
      <w:rPr>
        <w:rFonts w:ascii="Arial" w:hAnsi="Arial" w:cs="Arial"/>
        <w:b/>
        <w:sz w:val="28"/>
        <w:szCs w:val="28"/>
      </w:rPr>
      <w:t xml:space="preserve"> </w:t>
    </w:r>
    <w:r w:rsidR="00AD63F4">
      <w:rPr>
        <w:rFonts w:ascii="Arial" w:hAnsi="Arial" w:cs="Arial"/>
        <w:b/>
        <w:sz w:val="28"/>
        <w:szCs w:val="28"/>
      </w:rPr>
      <w:t xml:space="preserve">Multifamily Buildings </w:t>
    </w:r>
    <w:r w:rsidR="000C086C">
      <w:rPr>
        <w:rFonts w:ascii="Arial" w:hAnsi="Arial" w:cs="Arial"/>
        <w:b/>
        <w:sz w:val="28"/>
        <w:szCs w:val="28"/>
      </w:rPr>
      <w:t>in SW Washington</w:t>
    </w:r>
  </w:p>
  <w:p w14:paraId="4092FF46" w14:textId="7F2BE30B" w:rsidR="00C6772D" w:rsidRPr="00126F4A" w:rsidRDefault="00AD63F4" w:rsidP="00FC0D39">
    <w:pPr>
      <w:pStyle w:val="Header"/>
      <w:tabs>
        <w:tab w:val="clear" w:pos="4320"/>
        <w:tab w:val="clear" w:pos="8640"/>
        <w:tab w:val="center" w:pos="7488"/>
      </w:tabs>
      <w:spacing w:after="120"/>
      <w:ind w:right="2707"/>
      <w:rPr>
        <w:rFonts w:ascii="Arial" w:hAnsi="Arial" w:cs="Arial"/>
        <w:sz w:val="16"/>
        <w:szCs w:val="16"/>
      </w:rPr>
    </w:pPr>
    <w:r>
      <w:rPr>
        <w:rFonts w:ascii="Arial" w:hAnsi="Arial" w:cs="Arial"/>
      </w:rPr>
      <w:t>Existing Multifamily</w:t>
    </w:r>
    <w:r w:rsidR="00C6772D">
      <w:rPr>
        <w:rFonts w:ascii="Arial" w:hAnsi="Arial" w:cs="Arial"/>
      </w:rPr>
      <w:t xml:space="preserve"> </w:t>
    </w:r>
    <w:r w:rsidR="00C6772D" w:rsidRPr="00686B7D">
      <w:rPr>
        <w:rFonts w:ascii="Arial" w:hAnsi="Arial" w:cs="Arial"/>
      </w:rPr>
      <w:t>|</w:t>
    </w:r>
    <w:r w:rsidR="00C6772D">
      <w:rPr>
        <w:rFonts w:ascii="Arial" w:hAnsi="Arial" w:cs="Arial"/>
      </w:rPr>
      <w:t xml:space="preserve"> Information</w:t>
    </w:r>
    <w:r w:rsidR="00C6772D" w:rsidRPr="00A84FEB">
      <w:rPr>
        <w:rFonts w:ascii="Arial" w:hAnsi="Arial" w:cs="Arial"/>
      </w:rPr>
      <w:t xml:space="preserve"> </w:t>
    </w:r>
    <w:r w:rsidR="00C6772D">
      <w:rPr>
        <w:rFonts w:ascii="Arial" w:hAnsi="Arial" w:cs="Arial"/>
      </w:rPr>
      <w:t xml:space="preserve">Sheet </w:t>
    </w:r>
    <w:r w:rsidR="00C6772D" w:rsidRPr="00686B7D">
      <w:rPr>
        <w:rFonts w:ascii="Arial" w:hAnsi="Arial" w:cs="Arial"/>
      </w:rPr>
      <w:t>|</w:t>
    </w:r>
    <w:r w:rsidR="00C6772D" w:rsidRPr="00126F4A">
      <w:rPr>
        <w:rFonts w:ascii="Arial" w:hAnsi="Arial" w:cs="Arial"/>
      </w:rPr>
      <w:t xml:space="preserve"> </w:t>
    </w:r>
    <w:r w:rsidR="00C6772D">
      <w:rPr>
        <w:rFonts w:ascii="Arial" w:hAnsi="Arial" w:cs="Arial"/>
      </w:rPr>
      <w:t xml:space="preserve">PI </w:t>
    </w:r>
    <w:r>
      <w:rPr>
        <w:rFonts w:ascii="Arial" w:hAnsi="Arial" w:cs="Arial"/>
        <w:sz w:val="32"/>
      </w:rPr>
      <w:t>120</w:t>
    </w:r>
    <w:r>
      <w:rPr>
        <w:rFonts w:ascii="Arial" w:hAnsi="Arial" w:cs="Arial"/>
      </w:rPr>
      <w:t>MF</w:t>
    </w:r>
    <w:r w:rsidR="00C83EA0">
      <w:rPr>
        <w:rFonts w:ascii="Arial" w:hAnsi="Arial" w:cs="Arial"/>
      </w:rPr>
      <w:t>-</w:t>
    </w:r>
    <w:r w:rsidR="000C086C">
      <w:rPr>
        <w:rFonts w:ascii="Arial" w:hAnsi="Arial" w:cs="Arial"/>
      </w:rPr>
      <w:t>WA</w:t>
    </w:r>
  </w:p>
  <w:p w14:paraId="33A7C11B" w14:textId="351604F8" w:rsidR="00C6772D" w:rsidRPr="00130431" w:rsidRDefault="00C6772D" w:rsidP="00FC0D39">
    <w:pPr>
      <w:pStyle w:val="Footer"/>
      <w:rPr>
        <w:rFonts w:ascii="Arial" w:hAnsi="Arial" w:cs="Arial"/>
        <w:b/>
        <w:sz w:val="18"/>
        <w:szCs w:val="18"/>
      </w:rPr>
    </w:pPr>
    <w:r w:rsidRPr="00130431">
      <w:rPr>
        <w:rFonts w:ascii="Arial" w:hAnsi="Arial" w:cs="Arial"/>
        <w:b/>
        <w:sz w:val="18"/>
        <w:szCs w:val="18"/>
      </w:rPr>
      <w:t xml:space="preserve">Incentives for </w:t>
    </w:r>
    <w:r w:rsidR="00540470">
      <w:rPr>
        <w:rFonts w:ascii="Arial" w:hAnsi="Arial" w:cs="Arial"/>
        <w:b/>
        <w:sz w:val="18"/>
        <w:szCs w:val="18"/>
      </w:rPr>
      <w:t>SW Washington</w:t>
    </w:r>
    <w:r w:rsidR="00540470" w:rsidRPr="00130431">
      <w:rPr>
        <w:rFonts w:ascii="Arial" w:hAnsi="Arial" w:cs="Arial"/>
        <w:b/>
        <w:sz w:val="18"/>
        <w:szCs w:val="18"/>
      </w:rPr>
      <w:t xml:space="preserve"> </w:t>
    </w:r>
    <w:r w:rsidRPr="00130431">
      <w:rPr>
        <w:rFonts w:ascii="Arial" w:hAnsi="Arial" w:cs="Arial"/>
        <w:b/>
        <w:sz w:val="18"/>
        <w:szCs w:val="18"/>
      </w:rPr>
      <w:t xml:space="preserve">Customers of </w:t>
    </w:r>
    <w:r w:rsidR="00540470">
      <w:rPr>
        <w:rFonts w:ascii="Arial" w:hAnsi="Arial" w:cs="Arial"/>
        <w:b/>
        <w:sz w:val="18"/>
        <w:szCs w:val="18"/>
      </w:rPr>
      <w:t>NW Natural</w:t>
    </w:r>
    <w:r w:rsidRPr="00130431">
      <w:rPr>
        <w:rFonts w:ascii="Arial" w:hAnsi="Arial" w:cs="Arial"/>
        <w:b/>
        <w:sz w:val="18"/>
        <w:szCs w:val="18"/>
      </w:rPr>
      <w:t>.</w:t>
    </w:r>
  </w:p>
  <w:p w14:paraId="652E8EF8" w14:textId="0D0CDB87" w:rsidR="00C6772D" w:rsidRPr="0089700C" w:rsidRDefault="00C6772D" w:rsidP="00FC0D39">
    <w:pPr>
      <w:pStyle w:val="Footer"/>
      <w:rPr>
        <w:rFonts w:ascii="Arial" w:hAnsi="Arial" w:cs="Arial"/>
        <w:sz w:val="12"/>
        <w:szCs w:val="16"/>
      </w:rPr>
    </w:pPr>
    <w:r w:rsidRPr="0089700C">
      <w:rPr>
        <w:noProof/>
        <w:sz w:val="12"/>
      </w:rPr>
      <w:drawing>
        <wp:inline distT="0" distB="0" distL="0" distR="0" wp14:anchorId="60D91B5E" wp14:editId="041A7AC0">
          <wp:extent cx="9052560" cy="54864"/>
          <wp:effectExtent l="0" t="0" r="0" b="2540"/>
          <wp:docPr id="83" name="Picture 8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0" cy="54864"/>
                  </a:xfrm>
                  <a:prstGeom prst="rect">
                    <a:avLst/>
                  </a:prstGeom>
                  <a:noFill/>
                  <a:ln>
                    <a:noFill/>
                  </a:ln>
                </pic:spPr>
              </pic:pic>
            </a:graphicData>
          </a:graphic>
        </wp:inline>
      </w:drawing>
    </w:r>
  </w:p>
  <w:p w14:paraId="5E72F890" w14:textId="3DEA7994" w:rsidR="00C6772D" w:rsidRPr="00E83F25" w:rsidRDefault="00372B5D" w:rsidP="00372B5D">
    <w:pPr>
      <w:autoSpaceDE w:val="0"/>
      <w:autoSpaceDN w:val="0"/>
      <w:adjustRightInd w:val="0"/>
      <w:spacing w:after="80"/>
      <w:rPr>
        <w:rFonts w:ascii="Arial" w:hAnsi="Arial" w:cs="Arial"/>
        <w:b/>
        <w:i/>
        <w:sz w:val="2"/>
        <w:szCs w:val="2"/>
      </w:rPr>
    </w:pPr>
    <w:r w:rsidRPr="00CF515E">
      <w:rPr>
        <w:rFonts w:ascii="Arial" w:hAnsi="Arial" w:cs="Arial"/>
        <w:b/>
        <w:i/>
        <w:sz w:val="18"/>
        <w:szCs w:val="18"/>
      </w:rPr>
      <w:t>TRC is a Program Management Contractor for Energy Trust of Oregon.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F55C5"/>
    <w:multiLevelType w:val="hybridMultilevel"/>
    <w:tmpl w:val="3F586B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47E8"/>
    <w:multiLevelType w:val="hybridMultilevel"/>
    <w:tmpl w:val="A19C847A"/>
    <w:lvl w:ilvl="0" w:tplc="D4E8613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8110A"/>
    <w:multiLevelType w:val="hybridMultilevel"/>
    <w:tmpl w:val="D8500760"/>
    <w:lvl w:ilvl="0" w:tplc="5644FFA8">
      <w:start w:val="1"/>
      <w:numFmt w:val="bullet"/>
      <w:lvlText w:val=""/>
      <w:lvlJc w:val="left"/>
      <w:pPr>
        <w:ind w:left="360" w:hanging="360"/>
      </w:pPr>
      <w:rPr>
        <w:rFonts w:ascii="Arial" w:hAnsi="Arial" w:cs="Arial"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B9296D"/>
    <w:multiLevelType w:val="hybridMultilevel"/>
    <w:tmpl w:val="DBACEB46"/>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551C9"/>
    <w:multiLevelType w:val="hybridMultilevel"/>
    <w:tmpl w:val="9348C7EA"/>
    <w:lvl w:ilvl="0" w:tplc="0590AEB6">
      <w:start w:val="1"/>
      <w:numFmt w:val="bullet"/>
      <w:lvlText w:val="•"/>
      <w:lvlJc w:val="left"/>
      <w:pPr>
        <w:tabs>
          <w:tab w:val="num" w:pos="720"/>
        </w:tabs>
        <w:ind w:left="720" w:hanging="360"/>
      </w:pPr>
      <w:rPr>
        <w:rFonts w:ascii="Arial" w:hAnsi="Arial" w:hint="default"/>
      </w:rPr>
    </w:lvl>
    <w:lvl w:ilvl="1" w:tplc="1590786C" w:tentative="1">
      <w:start w:val="1"/>
      <w:numFmt w:val="bullet"/>
      <w:lvlText w:val="•"/>
      <w:lvlJc w:val="left"/>
      <w:pPr>
        <w:tabs>
          <w:tab w:val="num" w:pos="1440"/>
        </w:tabs>
        <w:ind w:left="1440" w:hanging="360"/>
      </w:pPr>
      <w:rPr>
        <w:rFonts w:ascii="Arial" w:hAnsi="Arial" w:hint="default"/>
      </w:rPr>
    </w:lvl>
    <w:lvl w:ilvl="2" w:tplc="5F6C34FC" w:tentative="1">
      <w:start w:val="1"/>
      <w:numFmt w:val="bullet"/>
      <w:lvlText w:val="•"/>
      <w:lvlJc w:val="left"/>
      <w:pPr>
        <w:tabs>
          <w:tab w:val="num" w:pos="2160"/>
        </w:tabs>
        <w:ind w:left="2160" w:hanging="360"/>
      </w:pPr>
      <w:rPr>
        <w:rFonts w:ascii="Arial" w:hAnsi="Arial" w:hint="default"/>
      </w:rPr>
    </w:lvl>
    <w:lvl w:ilvl="3" w:tplc="05583F1C" w:tentative="1">
      <w:start w:val="1"/>
      <w:numFmt w:val="bullet"/>
      <w:lvlText w:val="•"/>
      <w:lvlJc w:val="left"/>
      <w:pPr>
        <w:tabs>
          <w:tab w:val="num" w:pos="2880"/>
        </w:tabs>
        <w:ind w:left="2880" w:hanging="360"/>
      </w:pPr>
      <w:rPr>
        <w:rFonts w:ascii="Arial" w:hAnsi="Arial" w:hint="default"/>
      </w:rPr>
    </w:lvl>
    <w:lvl w:ilvl="4" w:tplc="904C2DAC" w:tentative="1">
      <w:start w:val="1"/>
      <w:numFmt w:val="bullet"/>
      <w:lvlText w:val="•"/>
      <w:lvlJc w:val="left"/>
      <w:pPr>
        <w:tabs>
          <w:tab w:val="num" w:pos="3600"/>
        </w:tabs>
        <w:ind w:left="3600" w:hanging="360"/>
      </w:pPr>
      <w:rPr>
        <w:rFonts w:ascii="Arial" w:hAnsi="Arial" w:hint="default"/>
      </w:rPr>
    </w:lvl>
    <w:lvl w:ilvl="5" w:tplc="A2B43ECA" w:tentative="1">
      <w:start w:val="1"/>
      <w:numFmt w:val="bullet"/>
      <w:lvlText w:val="•"/>
      <w:lvlJc w:val="left"/>
      <w:pPr>
        <w:tabs>
          <w:tab w:val="num" w:pos="4320"/>
        </w:tabs>
        <w:ind w:left="4320" w:hanging="360"/>
      </w:pPr>
      <w:rPr>
        <w:rFonts w:ascii="Arial" w:hAnsi="Arial" w:hint="default"/>
      </w:rPr>
    </w:lvl>
    <w:lvl w:ilvl="6" w:tplc="4D5C51F8" w:tentative="1">
      <w:start w:val="1"/>
      <w:numFmt w:val="bullet"/>
      <w:lvlText w:val="•"/>
      <w:lvlJc w:val="left"/>
      <w:pPr>
        <w:tabs>
          <w:tab w:val="num" w:pos="5040"/>
        </w:tabs>
        <w:ind w:left="5040" w:hanging="360"/>
      </w:pPr>
      <w:rPr>
        <w:rFonts w:ascii="Arial" w:hAnsi="Arial" w:hint="default"/>
      </w:rPr>
    </w:lvl>
    <w:lvl w:ilvl="7" w:tplc="E8BE82F4" w:tentative="1">
      <w:start w:val="1"/>
      <w:numFmt w:val="bullet"/>
      <w:lvlText w:val="•"/>
      <w:lvlJc w:val="left"/>
      <w:pPr>
        <w:tabs>
          <w:tab w:val="num" w:pos="5760"/>
        </w:tabs>
        <w:ind w:left="5760" w:hanging="360"/>
      </w:pPr>
      <w:rPr>
        <w:rFonts w:ascii="Arial" w:hAnsi="Arial" w:hint="default"/>
      </w:rPr>
    </w:lvl>
    <w:lvl w:ilvl="8" w:tplc="4C2461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630656"/>
    <w:multiLevelType w:val="hybridMultilevel"/>
    <w:tmpl w:val="94226CD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760A4"/>
    <w:multiLevelType w:val="hybridMultilevel"/>
    <w:tmpl w:val="87B0D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40045"/>
    <w:multiLevelType w:val="hybridMultilevel"/>
    <w:tmpl w:val="F498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63620"/>
    <w:multiLevelType w:val="hybridMultilevel"/>
    <w:tmpl w:val="C056580A"/>
    <w:lvl w:ilvl="0" w:tplc="0FCC5D06">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E5247D"/>
    <w:multiLevelType w:val="hybridMultilevel"/>
    <w:tmpl w:val="2376BD28"/>
    <w:lvl w:ilvl="0" w:tplc="5554053C">
      <w:start w:val="1"/>
      <w:numFmt w:val="bullet"/>
      <w:lvlText w:val="•"/>
      <w:lvlJc w:val="left"/>
      <w:pPr>
        <w:tabs>
          <w:tab w:val="num" w:pos="720"/>
        </w:tabs>
        <w:ind w:left="720" w:hanging="360"/>
      </w:pPr>
      <w:rPr>
        <w:rFonts w:ascii="Arial" w:hAnsi="Arial" w:hint="default"/>
      </w:rPr>
    </w:lvl>
    <w:lvl w:ilvl="1" w:tplc="2E8631CC" w:tentative="1">
      <w:start w:val="1"/>
      <w:numFmt w:val="bullet"/>
      <w:lvlText w:val="•"/>
      <w:lvlJc w:val="left"/>
      <w:pPr>
        <w:tabs>
          <w:tab w:val="num" w:pos="1440"/>
        </w:tabs>
        <w:ind w:left="1440" w:hanging="360"/>
      </w:pPr>
      <w:rPr>
        <w:rFonts w:ascii="Arial" w:hAnsi="Arial" w:hint="default"/>
      </w:rPr>
    </w:lvl>
    <w:lvl w:ilvl="2" w:tplc="E4624208" w:tentative="1">
      <w:start w:val="1"/>
      <w:numFmt w:val="bullet"/>
      <w:lvlText w:val="•"/>
      <w:lvlJc w:val="left"/>
      <w:pPr>
        <w:tabs>
          <w:tab w:val="num" w:pos="2160"/>
        </w:tabs>
        <w:ind w:left="2160" w:hanging="360"/>
      </w:pPr>
      <w:rPr>
        <w:rFonts w:ascii="Arial" w:hAnsi="Arial" w:hint="default"/>
      </w:rPr>
    </w:lvl>
    <w:lvl w:ilvl="3" w:tplc="7AC0A12A" w:tentative="1">
      <w:start w:val="1"/>
      <w:numFmt w:val="bullet"/>
      <w:lvlText w:val="•"/>
      <w:lvlJc w:val="left"/>
      <w:pPr>
        <w:tabs>
          <w:tab w:val="num" w:pos="2880"/>
        </w:tabs>
        <w:ind w:left="2880" w:hanging="360"/>
      </w:pPr>
      <w:rPr>
        <w:rFonts w:ascii="Arial" w:hAnsi="Arial" w:hint="default"/>
      </w:rPr>
    </w:lvl>
    <w:lvl w:ilvl="4" w:tplc="4662A85C" w:tentative="1">
      <w:start w:val="1"/>
      <w:numFmt w:val="bullet"/>
      <w:lvlText w:val="•"/>
      <w:lvlJc w:val="left"/>
      <w:pPr>
        <w:tabs>
          <w:tab w:val="num" w:pos="3600"/>
        </w:tabs>
        <w:ind w:left="3600" w:hanging="360"/>
      </w:pPr>
      <w:rPr>
        <w:rFonts w:ascii="Arial" w:hAnsi="Arial" w:hint="default"/>
      </w:rPr>
    </w:lvl>
    <w:lvl w:ilvl="5" w:tplc="54D274A6" w:tentative="1">
      <w:start w:val="1"/>
      <w:numFmt w:val="bullet"/>
      <w:lvlText w:val="•"/>
      <w:lvlJc w:val="left"/>
      <w:pPr>
        <w:tabs>
          <w:tab w:val="num" w:pos="4320"/>
        </w:tabs>
        <w:ind w:left="4320" w:hanging="360"/>
      </w:pPr>
      <w:rPr>
        <w:rFonts w:ascii="Arial" w:hAnsi="Arial" w:hint="default"/>
      </w:rPr>
    </w:lvl>
    <w:lvl w:ilvl="6" w:tplc="90AEF00E" w:tentative="1">
      <w:start w:val="1"/>
      <w:numFmt w:val="bullet"/>
      <w:lvlText w:val="•"/>
      <w:lvlJc w:val="left"/>
      <w:pPr>
        <w:tabs>
          <w:tab w:val="num" w:pos="5040"/>
        </w:tabs>
        <w:ind w:left="5040" w:hanging="360"/>
      </w:pPr>
      <w:rPr>
        <w:rFonts w:ascii="Arial" w:hAnsi="Arial" w:hint="default"/>
      </w:rPr>
    </w:lvl>
    <w:lvl w:ilvl="7" w:tplc="DEB67798" w:tentative="1">
      <w:start w:val="1"/>
      <w:numFmt w:val="bullet"/>
      <w:lvlText w:val="•"/>
      <w:lvlJc w:val="left"/>
      <w:pPr>
        <w:tabs>
          <w:tab w:val="num" w:pos="5760"/>
        </w:tabs>
        <w:ind w:left="5760" w:hanging="360"/>
      </w:pPr>
      <w:rPr>
        <w:rFonts w:ascii="Arial" w:hAnsi="Arial" w:hint="default"/>
      </w:rPr>
    </w:lvl>
    <w:lvl w:ilvl="8" w:tplc="A762FF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6B3763"/>
    <w:multiLevelType w:val="hybridMultilevel"/>
    <w:tmpl w:val="3B348E7A"/>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80B7F"/>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44A6748"/>
    <w:multiLevelType w:val="hybridMultilevel"/>
    <w:tmpl w:val="5AC47228"/>
    <w:lvl w:ilvl="0" w:tplc="FFFFFFFF">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744D5"/>
    <w:multiLevelType w:val="hybridMultilevel"/>
    <w:tmpl w:val="C7B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629AF"/>
    <w:multiLevelType w:val="hybridMultilevel"/>
    <w:tmpl w:val="D19AB56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FD0281"/>
    <w:multiLevelType w:val="hybridMultilevel"/>
    <w:tmpl w:val="9084AF9A"/>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905F9"/>
    <w:multiLevelType w:val="hybridMultilevel"/>
    <w:tmpl w:val="A5B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335D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F1D603F"/>
    <w:multiLevelType w:val="hybridMultilevel"/>
    <w:tmpl w:val="3844E636"/>
    <w:lvl w:ilvl="0" w:tplc="FAE8555E">
      <w:start w:val="1"/>
      <w:numFmt w:val="decimal"/>
      <w:lvlText w:val="%1."/>
      <w:lvlJc w:val="left"/>
      <w:pPr>
        <w:ind w:left="450" w:hanging="360"/>
      </w:pPr>
      <w:rPr>
        <w:rFonts w:ascii="Arial" w:hAnsi="Arial" w:cs="Arial" w:hint="default"/>
        <w:b w:val="0"/>
        <w:bCs/>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51091855"/>
    <w:multiLevelType w:val="hybridMultilevel"/>
    <w:tmpl w:val="4EB86B04"/>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20ECC"/>
    <w:multiLevelType w:val="hybridMultilevel"/>
    <w:tmpl w:val="AFF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D04C8"/>
    <w:multiLevelType w:val="hybridMultilevel"/>
    <w:tmpl w:val="24AE9C1A"/>
    <w:lvl w:ilvl="0" w:tplc="3DC61E82">
      <w:start w:val="1"/>
      <w:numFmt w:val="bullet"/>
      <w:lvlText w:val=""/>
      <w:lvlJc w:val="left"/>
      <w:pPr>
        <w:ind w:left="720" w:hanging="360"/>
      </w:pPr>
      <w:rPr>
        <w:rFonts w:ascii="Symbol" w:hAnsi="Symbol"/>
      </w:rPr>
    </w:lvl>
    <w:lvl w:ilvl="1" w:tplc="DF401A46">
      <w:start w:val="1"/>
      <w:numFmt w:val="bullet"/>
      <w:lvlText w:val=""/>
      <w:lvlJc w:val="left"/>
      <w:pPr>
        <w:ind w:left="720" w:hanging="360"/>
      </w:pPr>
      <w:rPr>
        <w:rFonts w:ascii="Symbol" w:hAnsi="Symbol"/>
      </w:rPr>
    </w:lvl>
    <w:lvl w:ilvl="2" w:tplc="470E6FD8">
      <w:start w:val="1"/>
      <w:numFmt w:val="bullet"/>
      <w:lvlText w:val=""/>
      <w:lvlJc w:val="left"/>
      <w:pPr>
        <w:ind w:left="720" w:hanging="360"/>
      </w:pPr>
      <w:rPr>
        <w:rFonts w:ascii="Symbol" w:hAnsi="Symbol"/>
      </w:rPr>
    </w:lvl>
    <w:lvl w:ilvl="3" w:tplc="2FB0C044">
      <w:start w:val="1"/>
      <w:numFmt w:val="bullet"/>
      <w:lvlText w:val=""/>
      <w:lvlJc w:val="left"/>
      <w:pPr>
        <w:ind w:left="720" w:hanging="360"/>
      </w:pPr>
      <w:rPr>
        <w:rFonts w:ascii="Symbol" w:hAnsi="Symbol"/>
      </w:rPr>
    </w:lvl>
    <w:lvl w:ilvl="4" w:tplc="A77E1F9C">
      <w:start w:val="1"/>
      <w:numFmt w:val="bullet"/>
      <w:lvlText w:val=""/>
      <w:lvlJc w:val="left"/>
      <w:pPr>
        <w:ind w:left="720" w:hanging="360"/>
      </w:pPr>
      <w:rPr>
        <w:rFonts w:ascii="Symbol" w:hAnsi="Symbol"/>
      </w:rPr>
    </w:lvl>
    <w:lvl w:ilvl="5" w:tplc="214268CE">
      <w:start w:val="1"/>
      <w:numFmt w:val="bullet"/>
      <w:lvlText w:val=""/>
      <w:lvlJc w:val="left"/>
      <w:pPr>
        <w:ind w:left="720" w:hanging="360"/>
      </w:pPr>
      <w:rPr>
        <w:rFonts w:ascii="Symbol" w:hAnsi="Symbol"/>
      </w:rPr>
    </w:lvl>
    <w:lvl w:ilvl="6" w:tplc="1020E104">
      <w:start w:val="1"/>
      <w:numFmt w:val="bullet"/>
      <w:lvlText w:val=""/>
      <w:lvlJc w:val="left"/>
      <w:pPr>
        <w:ind w:left="720" w:hanging="360"/>
      </w:pPr>
      <w:rPr>
        <w:rFonts w:ascii="Symbol" w:hAnsi="Symbol"/>
      </w:rPr>
    </w:lvl>
    <w:lvl w:ilvl="7" w:tplc="DCEA8BE2">
      <w:start w:val="1"/>
      <w:numFmt w:val="bullet"/>
      <w:lvlText w:val=""/>
      <w:lvlJc w:val="left"/>
      <w:pPr>
        <w:ind w:left="720" w:hanging="360"/>
      </w:pPr>
      <w:rPr>
        <w:rFonts w:ascii="Symbol" w:hAnsi="Symbol"/>
      </w:rPr>
    </w:lvl>
    <w:lvl w:ilvl="8" w:tplc="F5429B62">
      <w:start w:val="1"/>
      <w:numFmt w:val="bullet"/>
      <w:lvlText w:val=""/>
      <w:lvlJc w:val="left"/>
      <w:pPr>
        <w:ind w:left="720" w:hanging="360"/>
      </w:pPr>
      <w:rPr>
        <w:rFonts w:ascii="Symbol" w:hAnsi="Symbol"/>
      </w:rPr>
    </w:lvl>
  </w:abstractNum>
  <w:abstractNum w:abstractNumId="22" w15:restartNumberingAfterBreak="0">
    <w:nsid w:val="5BC552F5"/>
    <w:multiLevelType w:val="hybridMultilevel"/>
    <w:tmpl w:val="8D2C79BE"/>
    <w:lvl w:ilvl="0" w:tplc="0F44E308">
      <w:start w:val="1"/>
      <w:numFmt w:val="bullet"/>
      <w:lvlText w:val="•"/>
      <w:lvlJc w:val="left"/>
      <w:pPr>
        <w:tabs>
          <w:tab w:val="num" w:pos="720"/>
        </w:tabs>
        <w:ind w:left="720" w:hanging="360"/>
      </w:pPr>
      <w:rPr>
        <w:rFonts w:ascii="Arial" w:hAnsi="Arial" w:hint="default"/>
      </w:rPr>
    </w:lvl>
    <w:lvl w:ilvl="1" w:tplc="6E58C65A" w:tentative="1">
      <w:start w:val="1"/>
      <w:numFmt w:val="bullet"/>
      <w:lvlText w:val="•"/>
      <w:lvlJc w:val="left"/>
      <w:pPr>
        <w:tabs>
          <w:tab w:val="num" w:pos="1440"/>
        </w:tabs>
        <w:ind w:left="1440" w:hanging="360"/>
      </w:pPr>
      <w:rPr>
        <w:rFonts w:ascii="Arial" w:hAnsi="Arial" w:hint="default"/>
      </w:rPr>
    </w:lvl>
    <w:lvl w:ilvl="2" w:tplc="DF348BAC" w:tentative="1">
      <w:start w:val="1"/>
      <w:numFmt w:val="bullet"/>
      <w:lvlText w:val="•"/>
      <w:lvlJc w:val="left"/>
      <w:pPr>
        <w:tabs>
          <w:tab w:val="num" w:pos="2160"/>
        </w:tabs>
        <w:ind w:left="2160" w:hanging="360"/>
      </w:pPr>
      <w:rPr>
        <w:rFonts w:ascii="Arial" w:hAnsi="Arial" w:hint="default"/>
      </w:rPr>
    </w:lvl>
    <w:lvl w:ilvl="3" w:tplc="C35074B6" w:tentative="1">
      <w:start w:val="1"/>
      <w:numFmt w:val="bullet"/>
      <w:lvlText w:val="•"/>
      <w:lvlJc w:val="left"/>
      <w:pPr>
        <w:tabs>
          <w:tab w:val="num" w:pos="2880"/>
        </w:tabs>
        <w:ind w:left="2880" w:hanging="360"/>
      </w:pPr>
      <w:rPr>
        <w:rFonts w:ascii="Arial" w:hAnsi="Arial" w:hint="default"/>
      </w:rPr>
    </w:lvl>
    <w:lvl w:ilvl="4" w:tplc="F4D40F26" w:tentative="1">
      <w:start w:val="1"/>
      <w:numFmt w:val="bullet"/>
      <w:lvlText w:val="•"/>
      <w:lvlJc w:val="left"/>
      <w:pPr>
        <w:tabs>
          <w:tab w:val="num" w:pos="3600"/>
        </w:tabs>
        <w:ind w:left="3600" w:hanging="360"/>
      </w:pPr>
      <w:rPr>
        <w:rFonts w:ascii="Arial" w:hAnsi="Arial" w:hint="default"/>
      </w:rPr>
    </w:lvl>
    <w:lvl w:ilvl="5" w:tplc="861ED592" w:tentative="1">
      <w:start w:val="1"/>
      <w:numFmt w:val="bullet"/>
      <w:lvlText w:val="•"/>
      <w:lvlJc w:val="left"/>
      <w:pPr>
        <w:tabs>
          <w:tab w:val="num" w:pos="4320"/>
        </w:tabs>
        <w:ind w:left="4320" w:hanging="360"/>
      </w:pPr>
      <w:rPr>
        <w:rFonts w:ascii="Arial" w:hAnsi="Arial" w:hint="default"/>
      </w:rPr>
    </w:lvl>
    <w:lvl w:ilvl="6" w:tplc="C91A7C3C" w:tentative="1">
      <w:start w:val="1"/>
      <w:numFmt w:val="bullet"/>
      <w:lvlText w:val="•"/>
      <w:lvlJc w:val="left"/>
      <w:pPr>
        <w:tabs>
          <w:tab w:val="num" w:pos="5040"/>
        </w:tabs>
        <w:ind w:left="5040" w:hanging="360"/>
      </w:pPr>
      <w:rPr>
        <w:rFonts w:ascii="Arial" w:hAnsi="Arial" w:hint="default"/>
      </w:rPr>
    </w:lvl>
    <w:lvl w:ilvl="7" w:tplc="A47A5144" w:tentative="1">
      <w:start w:val="1"/>
      <w:numFmt w:val="bullet"/>
      <w:lvlText w:val="•"/>
      <w:lvlJc w:val="left"/>
      <w:pPr>
        <w:tabs>
          <w:tab w:val="num" w:pos="5760"/>
        </w:tabs>
        <w:ind w:left="5760" w:hanging="360"/>
      </w:pPr>
      <w:rPr>
        <w:rFonts w:ascii="Arial" w:hAnsi="Arial" w:hint="default"/>
      </w:rPr>
    </w:lvl>
    <w:lvl w:ilvl="8" w:tplc="28FEE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D23D4E"/>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D0A1799"/>
    <w:multiLevelType w:val="hybridMultilevel"/>
    <w:tmpl w:val="F9B8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781A6A"/>
    <w:multiLevelType w:val="hybridMultilevel"/>
    <w:tmpl w:val="3116A8CC"/>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50C4C"/>
    <w:multiLevelType w:val="hybridMultilevel"/>
    <w:tmpl w:val="F8580572"/>
    <w:lvl w:ilvl="0" w:tplc="2D5C6930">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5E32692A"/>
    <w:multiLevelType w:val="hybridMultilevel"/>
    <w:tmpl w:val="8680730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8C466C"/>
    <w:multiLevelType w:val="hybridMultilevel"/>
    <w:tmpl w:val="EFA2D658"/>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23509"/>
    <w:multiLevelType w:val="hybridMultilevel"/>
    <w:tmpl w:val="BCE0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2101D"/>
    <w:multiLevelType w:val="hybridMultilevel"/>
    <w:tmpl w:val="6E729C22"/>
    <w:lvl w:ilvl="0" w:tplc="14661218">
      <w:start w:val="1"/>
      <w:numFmt w:val="bullet"/>
      <w:lvlText w:val="•"/>
      <w:lvlJc w:val="left"/>
      <w:pPr>
        <w:tabs>
          <w:tab w:val="num" w:pos="360"/>
        </w:tabs>
        <w:ind w:left="360" w:hanging="360"/>
      </w:pPr>
      <w:rPr>
        <w:rFonts w:ascii="Arial" w:hAnsi="Arial" w:hint="default"/>
      </w:rPr>
    </w:lvl>
    <w:lvl w:ilvl="1" w:tplc="858A970E">
      <w:start w:val="1"/>
      <w:numFmt w:val="bullet"/>
      <w:lvlText w:val="•"/>
      <w:lvlJc w:val="left"/>
      <w:pPr>
        <w:tabs>
          <w:tab w:val="num" w:pos="1080"/>
        </w:tabs>
        <w:ind w:left="1080" w:hanging="360"/>
      </w:pPr>
      <w:rPr>
        <w:rFonts w:ascii="Arial" w:hAnsi="Arial" w:hint="default"/>
      </w:rPr>
    </w:lvl>
    <w:lvl w:ilvl="2" w:tplc="7BE48020" w:tentative="1">
      <w:start w:val="1"/>
      <w:numFmt w:val="bullet"/>
      <w:lvlText w:val="•"/>
      <w:lvlJc w:val="left"/>
      <w:pPr>
        <w:tabs>
          <w:tab w:val="num" w:pos="1800"/>
        </w:tabs>
        <w:ind w:left="1800" w:hanging="360"/>
      </w:pPr>
      <w:rPr>
        <w:rFonts w:ascii="Arial" w:hAnsi="Arial" w:hint="default"/>
      </w:rPr>
    </w:lvl>
    <w:lvl w:ilvl="3" w:tplc="B20C0350" w:tentative="1">
      <w:start w:val="1"/>
      <w:numFmt w:val="bullet"/>
      <w:lvlText w:val="•"/>
      <w:lvlJc w:val="left"/>
      <w:pPr>
        <w:tabs>
          <w:tab w:val="num" w:pos="2520"/>
        </w:tabs>
        <w:ind w:left="2520" w:hanging="360"/>
      </w:pPr>
      <w:rPr>
        <w:rFonts w:ascii="Arial" w:hAnsi="Arial" w:hint="default"/>
      </w:rPr>
    </w:lvl>
    <w:lvl w:ilvl="4" w:tplc="53FC63EC" w:tentative="1">
      <w:start w:val="1"/>
      <w:numFmt w:val="bullet"/>
      <w:lvlText w:val="•"/>
      <w:lvlJc w:val="left"/>
      <w:pPr>
        <w:tabs>
          <w:tab w:val="num" w:pos="3240"/>
        </w:tabs>
        <w:ind w:left="3240" w:hanging="360"/>
      </w:pPr>
      <w:rPr>
        <w:rFonts w:ascii="Arial" w:hAnsi="Arial" w:hint="default"/>
      </w:rPr>
    </w:lvl>
    <w:lvl w:ilvl="5" w:tplc="D9565F34" w:tentative="1">
      <w:start w:val="1"/>
      <w:numFmt w:val="bullet"/>
      <w:lvlText w:val="•"/>
      <w:lvlJc w:val="left"/>
      <w:pPr>
        <w:tabs>
          <w:tab w:val="num" w:pos="3960"/>
        </w:tabs>
        <w:ind w:left="3960" w:hanging="360"/>
      </w:pPr>
      <w:rPr>
        <w:rFonts w:ascii="Arial" w:hAnsi="Arial" w:hint="default"/>
      </w:rPr>
    </w:lvl>
    <w:lvl w:ilvl="6" w:tplc="C4161FFC" w:tentative="1">
      <w:start w:val="1"/>
      <w:numFmt w:val="bullet"/>
      <w:lvlText w:val="•"/>
      <w:lvlJc w:val="left"/>
      <w:pPr>
        <w:tabs>
          <w:tab w:val="num" w:pos="4680"/>
        </w:tabs>
        <w:ind w:left="4680" w:hanging="360"/>
      </w:pPr>
      <w:rPr>
        <w:rFonts w:ascii="Arial" w:hAnsi="Arial" w:hint="default"/>
      </w:rPr>
    </w:lvl>
    <w:lvl w:ilvl="7" w:tplc="5C8000FE" w:tentative="1">
      <w:start w:val="1"/>
      <w:numFmt w:val="bullet"/>
      <w:lvlText w:val="•"/>
      <w:lvlJc w:val="left"/>
      <w:pPr>
        <w:tabs>
          <w:tab w:val="num" w:pos="5400"/>
        </w:tabs>
        <w:ind w:left="5400" w:hanging="360"/>
      </w:pPr>
      <w:rPr>
        <w:rFonts w:ascii="Arial" w:hAnsi="Arial" w:hint="default"/>
      </w:rPr>
    </w:lvl>
    <w:lvl w:ilvl="8" w:tplc="7792B71A"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657C07B6"/>
    <w:multiLevelType w:val="hybridMultilevel"/>
    <w:tmpl w:val="E80A8FA2"/>
    <w:lvl w:ilvl="0" w:tplc="FFFFFFFF">
      <w:start w:val="1"/>
      <w:numFmt w:val="decimal"/>
      <w:lvlText w:val="%1."/>
      <w:lvlJc w:val="left"/>
      <w:pPr>
        <w:ind w:left="450" w:hanging="360"/>
      </w:pPr>
      <w:rPr>
        <w:rFonts w:ascii="Arial" w:hAnsi="Arial" w:cs="Arial" w:hint="default"/>
        <w:b w:val="0"/>
        <w:bCs/>
        <w:sz w:val="16"/>
        <w:szCs w:val="16"/>
        <w:vertAlign w:val="superscrip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2" w15:restartNumberingAfterBreak="0">
    <w:nsid w:val="66C5677B"/>
    <w:multiLevelType w:val="hybridMultilevel"/>
    <w:tmpl w:val="3BB61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76612F1"/>
    <w:multiLevelType w:val="hybridMultilevel"/>
    <w:tmpl w:val="B6D82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56090"/>
    <w:multiLevelType w:val="hybridMultilevel"/>
    <w:tmpl w:val="A2981FCC"/>
    <w:lvl w:ilvl="0" w:tplc="174C00CA">
      <w:start w:val="1"/>
      <w:numFmt w:val="bullet"/>
      <w:lvlText w:val="•"/>
      <w:lvlJc w:val="left"/>
      <w:pPr>
        <w:tabs>
          <w:tab w:val="num" w:pos="720"/>
        </w:tabs>
        <w:ind w:left="720" w:hanging="360"/>
      </w:pPr>
      <w:rPr>
        <w:rFonts w:ascii="Arial" w:hAnsi="Arial" w:hint="default"/>
      </w:rPr>
    </w:lvl>
    <w:lvl w:ilvl="1" w:tplc="8CD8E074" w:tentative="1">
      <w:start w:val="1"/>
      <w:numFmt w:val="bullet"/>
      <w:lvlText w:val="•"/>
      <w:lvlJc w:val="left"/>
      <w:pPr>
        <w:tabs>
          <w:tab w:val="num" w:pos="1440"/>
        </w:tabs>
        <w:ind w:left="1440" w:hanging="360"/>
      </w:pPr>
      <w:rPr>
        <w:rFonts w:ascii="Arial" w:hAnsi="Arial" w:hint="default"/>
      </w:rPr>
    </w:lvl>
    <w:lvl w:ilvl="2" w:tplc="7974E61A" w:tentative="1">
      <w:start w:val="1"/>
      <w:numFmt w:val="bullet"/>
      <w:lvlText w:val="•"/>
      <w:lvlJc w:val="left"/>
      <w:pPr>
        <w:tabs>
          <w:tab w:val="num" w:pos="2160"/>
        </w:tabs>
        <w:ind w:left="2160" w:hanging="360"/>
      </w:pPr>
      <w:rPr>
        <w:rFonts w:ascii="Arial" w:hAnsi="Arial" w:hint="default"/>
      </w:rPr>
    </w:lvl>
    <w:lvl w:ilvl="3" w:tplc="3996AAC6" w:tentative="1">
      <w:start w:val="1"/>
      <w:numFmt w:val="bullet"/>
      <w:lvlText w:val="•"/>
      <w:lvlJc w:val="left"/>
      <w:pPr>
        <w:tabs>
          <w:tab w:val="num" w:pos="2880"/>
        </w:tabs>
        <w:ind w:left="2880" w:hanging="360"/>
      </w:pPr>
      <w:rPr>
        <w:rFonts w:ascii="Arial" w:hAnsi="Arial" w:hint="default"/>
      </w:rPr>
    </w:lvl>
    <w:lvl w:ilvl="4" w:tplc="179AE44A" w:tentative="1">
      <w:start w:val="1"/>
      <w:numFmt w:val="bullet"/>
      <w:lvlText w:val="•"/>
      <w:lvlJc w:val="left"/>
      <w:pPr>
        <w:tabs>
          <w:tab w:val="num" w:pos="3600"/>
        </w:tabs>
        <w:ind w:left="3600" w:hanging="360"/>
      </w:pPr>
      <w:rPr>
        <w:rFonts w:ascii="Arial" w:hAnsi="Arial" w:hint="default"/>
      </w:rPr>
    </w:lvl>
    <w:lvl w:ilvl="5" w:tplc="A0D21F54" w:tentative="1">
      <w:start w:val="1"/>
      <w:numFmt w:val="bullet"/>
      <w:lvlText w:val="•"/>
      <w:lvlJc w:val="left"/>
      <w:pPr>
        <w:tabs>
          <w:tab w:val="num" w:pos="4320"/>
        </w:tabs>
        <w:ind w:left="4320" w:hanging="360"/>
      </w:pPr>
      <w:rPr>
        <w:rFonts w:ascii="Arial" w:hAnsi="Arial" w:hint="default"/>
      </w:rPr>
    </w:lvl>
    <w:lvl w:ilvl="6" w:tplc="1F660AC2" w:tentative="1">
      <w:start w:val="1"/>
      <w:numFmt w:val="bullet"/>
      <w:lvlText w:val="•"/>
      <w:lvlJc w:val="left"/>
      <w:pPr>
        <w:tabs>
          <w:tab w:val="num" w:pos="5040"/>
        </w:tabs>
        <w:ind w:left="5040" w:hanging="360"/>
      </w:pPr>
      <w:rPr>
        <w:rFonts w:ascii="Arial" w:hAnsi="Arial" w:hint="default"/>
      </w:rPr>
    </w:lvl>
    <w:lvl w:ilvl="7" w:tplc="F1CA7D8E" w:tentative="1">
      <w:start w:val="1"/>
      <w:numFmt w:val="bullet"/>
      <w:lvlText w:val="•"/>
      <w:lvlJc w:val="left"/>
      <w:pPr>
        <w:tabs>
          <w:tab w:val="num" w:pos="5760"/>
        </w:tabs>
        <w:ind w:left="5760" w:hanging="360"/>
      </w:pPr>
      <w:rPr>
        <w:rFonts w:ascii="Arial" w:hAnsi="Arial" w:hint="default"/>
      </w:rPr>
    </w:lvl>
    <w:lvl w:ilvl="8" w:tplc="4764425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DB3FEB"/>
    <w:multiLevelType w:val="hybridMultilevel"/>
    <w:tmpl w:val="DCC4D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33AF7"/>
    <w:multiLevelType w:val="hybridMultilevel"/>
    <w:tmpl w:val="77F6B2BA"/>
    <w:lvl w:ilvl="0" w:tplc="F724E22E">
      <w:start w:val="1"/>
      <w:numFmt w:val="decimal"/>
      <w:lvlText w:val="%1."/>
      <w:lvlJc w:val="left"/>
      <w:pPr>
        <w:ind w:left="540" w:hanging="360"/>
      </w:pPr>
      <w:rPr>
        <w:rFonts w:ascii="Arial" w:hAnsi="Arial" w:cs="Arial" w:hint="default"/>
        <w:sz w:val="16"/>
        <w:szCs w:val="16"/>
        <w:vertAlign w:val="superscrip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19361FF"/>
    <w:multiLevelType w:val="hybridMultilevel"/>
    <w:tmpl w:val="3B7A4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A6C9F"/>
    <w:multiLevelType w:val="hybridMultilevel"/>
    <w:tmpl w:val="CCF2E8A2"/>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0805B1"/>
    <w:multiLevelType w:val="hybridMultilevel"/>
    <w:tmpl w:val="F9AE30FE"/>
    <w:lvl w:ilvl="0" w:tplc="D4E8613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106E2"/>
    <w:multiLevelType w:val="hybridMultilevel"/>
    <w:tmpl w:val="8CDE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F18AC"/>
    <w:multiLevelType w:val="hybridMultilevel"/>
    <w:tmpl w:val="829ADA7A"/>
    <w:lvl w:ilvl="0" w:tplc="1466121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FB2E76"/>
    <w:multiLevelType w:val="hybridMultilevel"/>
    <w:tmpl w:val="4754D07C"/>
    <w:lvl w:ilvl="0" w:tplc="D4E861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5919">
    <w:abstractNumId w:val="12"/>
  </w:num>
  <w:num w:numId="2" w16cid:durableId="72238518">
    <w:abstractNumId w:val="18"/>
  </w:num>
  <w:num w:numId="3" w16cid:durableId="726759774">
    <w:abstractNumId w:val="26"/>
  </w:num>
  <w:num w:numId="4" w16cid:durableId="1108700817">
    <w:abstractNumId w:val="35"/>
  </w:num>
  <w:num w:numId="5" w16cid:durableId="419789944">
    <w:abstractNumId w:val="33"/>
  </w:num>
  <w:num w:numId="6" w16cid:durableId="1809978016">
    <w:abstractNumId w:val="32"/>
  </w:num>
  <w:num w:numId="7" w16cid:durableId="823744265">
    <w:abstractNumId w:val="36"/>
  </w:num>
  <w:num w:numId="8" w16cid:durableId="1088768102">
    <w:abstractNumId w:val="11"/>
  </w:num>
  <w:num w:numId="9" w16cid:durableId="1566644937">
    <w:abstractNumId w:val="23"/>
  </w:num>
  <w:num w:numId="10" w16cid:durableId="2998424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075890">
    <w:abstractNumId w:val="37"/>
  </w:num>
  <w:num w:numId="12" w16cid:durableId="2111772066">
    <w:abstractNumId w:val="17"/>
  </w:num>
  <w:num w:numId="13" w16cid:durableId="1779761503">
    <w:abstractNumId w:val="31"/>
  </w:num>
  <w:num w:numId="14" w16cid:durableId="2137021079">
    <w:abstractNumId w:val="8"/>
  </w:num>
  <w:num w:numId="15" w16cid:durableId="9333229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8228445">
    <w:abstractNumId w:val="16"/>
  </w:num>
  <w:num w:numId="17" w16cid:durableId="1078746480">
    <w:abstractNumId w:val="19"/>
  </w:num>
  <w:num w:numId="18" w16cid:durableId="2064138829">
    <w:abstractNumId w:val="30"/>
  </w:num>
  <w:num w:numId="19" w16cid:durableId="151410242">
    <w:abstractNumId w:val="38"/>
  </w:num>
  <w:num w:numId="20" w16cid:durableId="638540091">
    <w:abstractNumId w:val="0"/>
  </w:num>
  <w:num w:numId="21" w16cid:durableId="1581138847">
    <w:abstractNumId w:val="41"/>
  </w:num>
  <w:num w:numId="22" w16cid:durableId="653609347">
    <w:abstractNumId w:val="28"/>
  </w:num>
  <w:num w:numId="23" w16cid:durableId="1227182615">
    <w:abstractNumId w:val="3"/>
  </w:num>
  <w:num w:numId="24" w16cid:durableId="1934901012">
    <w:abstractNumId w:val="21"/>
  </w:num>
  <w:num w:numId="25" w16cid:durableId="1018435611">
    <w:abstractNumId w:val="20"/>
  </w:num>
  <w:num w:numId="26" w16cid:durableId="544374539">
    <w:abstractNumId w:val="5"/>
  </w:num>
  <w:num w:numId="27" w16cid:durableId="30040588">
    <w:abstractNumId w:val="2"/>
  </w:num>
  <w:num w:numId="28" w16cid:durableId="1057972307">
    <w:abstractNumId w:val="10"/>
  </w:num>
  <w:num w:numId="29" w16cid:durableId="740567803">
    <w:abstractNumId w:val="1"/>
  </w:num>
  <w:num w:numId="30" w16cid:durableId="1945259993">
    <w:abstractNumId w:val="42"/>
  </w:num>
  <w:num w:numId="31" w16cid:durableId="1577201104">
    <w:abstractNumId w:val="15"/>
  </w:num>
  <w:num w:numId="32" w16cid:durableId="635838484">
    <w:abstractNumId w:val="27"/>
  </w:num>
  <w:num w:numId="33" w16cid:durableId="3284917">
    <w:abstractNumId w:val="40"/>
  </w:num>
  <w:num w:numId="34" w16cid:durableId="1606621466">
    <w:abstractNumId w:val="14"/>
  </w:num>
  <w:num w:numId="35" w16cid:durableId="2110000024">
    <w:abstractNumId w:val="22"/>
  </w:num>
  <w:num w:numId="36" w16cid:durableId="1677074479">
    <w:abstractNumId w:val="39"/>
  </w:num>
  <w:num w:numId="37" w16cid:durableId="1002389120">
    <w:abstractNumId w:val="6"/>
  </w:num>
  <w:num w:numId="38" w16cid:durableId="1799564948">
    <w:abstractNumId w:val="29"/>
  </w:num>
  <w:num w:numId="39" w16cid:durableId="2076512557">
    <w:abstractNumId w:val="9"/>
  </w:num>
  <w:num w:numId="40" w16cid:durableId="84306599">
    <w:abstractNumId w:val="12"/>
  </w:num>
  <w:num w:numId="41" w16cid:durableId="1683820189">
    <w:abstractNumId w:val="25"/>
  </w:num>
  <w:num w:numId="42" w16cid:durableId="1594585285">
    <w:abstractNumId w:val="4"/>
  </w:num>
  <w:num w:numId="43" w16cid:durableId="288822785">
    <w:abstractNumId w:val="34"/>
  </w:num>
  <w:num w:numId="44" w16cid:durableId="418407758">
    <w:abstractNumId w:val="13"/>
  </w:num>
  <w:num w:numId="45" w16cid:durableId="57827604">
    <w:abstractNumId w:val="7"/>
  </w:num>
  <w:num w:numId="46" w16cid:durableId="2068458557">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vMGUwnkkBv1v5pU8MD2IR+qwZQmQIoytGucVZ/Fv7zpaIpso2Mr6N0BZwy+0GMf5GE1F1+ewcTrVcY9vuZx0Aw==" w:salt="UQGx9QxEcPNI4iLzA9fgvg=="/>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6F"/>
    <w:rsid w:val="00000ADB"/>
    <w:rsid w:val="0000151E"/>
    <w:rsid w:val="000015CC"/>
    <w:rsid w:val="00002737"/>
    <w:rsid w:val="00002DE0"/>
    <w:rsid w:val="0000341B"/>
    <w:rsid w:val="00003770"/>
    <w:rsid w:val="000049E5"/>
    <w:rsid w:val="00004C3C"/>
    <w:rsid w:val="000068DE"/>
    <w:rsid w:val="00006B1B"/>
    <w:rsid w:val="00007F29"/>
    <w:rsid w:val="0001057D"/>
    <w:rsid w:val="00010967"/>
    <w:rsid w:val="0001176F"/>
    <w:rsid w:val="00012703"/>
    <w:rsid w:val="000151A1"/>
    <w:rsid w:val="0001542A"/>
    <w:rsid w:val="00016412"/>
    <w:rsid w:val="00017B16"/>
    <w:rsid w:val="00022B2D"/>
    <w:rsid w:val="000230F9"/>
    <w:rsid w:val="000234AB"/>
    <w:rsid w:val="00024DBA"/>
    <w:rsid w:val="00025D7D"/>
    <w:rsid w:val="00025DA8"/>
    <w:rsid w:val="00026393"/>
    <w:rsid w:val="000265D9"/>
    <w:rsid w:val="0002691C"/>
    <w:rsid w:val="00026A09"/>
    <w:rsid w:val="00026B02"/>
    <w:rsid w:val="000271FF"/>
    <w:rsid w:val="00027B38"/>
    <w:rsid w:val="00027BD5"/>
    <w:rsid w:val="00027C6B"/>
    <w:rsid w:val="00027FEC"/>
    <w:rsid w:val="00030A2E"/>
    <w:rsid w:val="000312CD"/>
    <w:rsid w:val="00031FD2"/>
    <w:rsid w:val="00032064"/>
    <w:rsid w:val="00032159"/>
    <w:rsid w:val="00032597"/>
    <w:rsid w:val="00033798"/>
    <w:rsid w:val="00035305"/>
    <w:rsid w:val="00035333"/>
    <w:rsid w:val="0003594A"/>
    <w:rsid w:val="00036153"/>
    <w:rsid w:val="000364D1"/>
    <w:rsid w:val="00036C54"/>
    <w:rsid w:val="00037ADD"/>
    <w:rsid w:val="00037CCB"/>
    <w:rsid w:val="000410D9"/>
    <w:rsid w:val="0004193D"/>
    <w:rsid w:val="00042B3E"/>
    <w:rsid w:val="000431CB"/>
    <w:rsid w:val="00043AE2"/>
    <w:rsid w:val="00044369"/>
    <w:rsid w:val="000443AD"/>
    <w:rsid w:val="00045413"/>
    <w:rsid w:val="00045491"/>
    <w:rsid w:val="00046BEC"/>
    <w:rsid w:val="000471A9"/>
    <w:rsid w:val="00050F2B"/>
    <w:rsid w:val="000519AC"/>
    <w:rsid w:val="00052719"/>
    <w:rsid w:val="00052D9A"/>
    <w:rsid w:val="00052F19"/>
    <w:rsid w:val="00056B75"/>
    <w:rsid w:val="00056EDF"/>
    <w:rsid w:val="00057AB3"/>
    <w:rsid w:val="00063433"/>
    <w:rsid w:val="0006374E"/>
    <w:rsid w:val="00063948"/>
    <w:rsid w:val="00063ADB"/>
    <w:rsid w:val="00064723"/>
    <w:rsid w:val="000656F8"/>
    <w:rsid w:val="00065830"/>
    <w:rsid w:val="00065ED4"/>
    <w:rsid w:val="00066C8E"/>
    <w:rsid w:val="00067AEE"/>
    <w:rsid w:val="0007054B"/>
    <w:rsid w:val="0007056A"/>
    <w:rsid w:val="0007127A"/>
    <w:rsid w:val="00072316"/>
    <w:rsid w:val="000727A4"/>
    <w:rsid w:val="00072E99"/>
    <w:rsid w:val="00073B4A"/>
    <w:rsid w:val="0007495C"/>
    <w:rsid w:val="0007522E"/>
    <w:rsid w:val="000765EC"/>
    <w:rsid w:val="000809C9"/>
    <w:rsid w:val="00081CB7"/>
    <w:rsid w:val="000820AA"/>
    <w:rsid w:val="00082556"/>
    <w:rsid w:val="000827B3"/>
    <w:rsid w:val="00082A55"/>
    <w:rsid w:val="00082B98"/>
    <w:rsid w:val="000835E3"/>
    <w:rsid w:val="00084AC8"/>
    <w:rsid w:val="00084D80"/>
    <w:rsid w:val="000859B0"/>
    <w:rsid w:val="0008645F"/>
    <w:rsid w:val="00086C97"/>
    <w:rsid w:val="0008732B"/>
    <w:rsid w:val="000875C5"/>
    <w:rsid w:val="00087C0E"/>
    <w:rsid w:val="00087CD6"/>
    <w:rsid w:val="00087F71"/>
    <w:rsid w:val="00090EBB"/>
    <w:rsid w:val="00092269"/>
    <w:rsid w:val="000924DA"/>
    <w:rsid w:val="00092976"/>
    <w:rsid w:val="0009516E"/>
    <w:rsid w:val="000954D9"/>
    <w:rsid w:val="00095F62"/>
    <w:rsid w:val="00096009"/>
    <w:rsid w:val="00096A3E"/>
    <w:rsid w:val="00096C4F"/>
    <w:rsid w:val="00096E2F"/>
    <w:rsid w:val="00097090"/>
    <w:rsid w:val="000A2C78"/>
    <w:rsid w:val="000A2D42"/>
    <w:rsid w:val="000A2FCE"/>
    <w:rsid w:val="000A369A"/>
    <w:rsid w:val="000A4705"/>
    <w:rsid w:val="000A4B28"/>
    <w:rsid w:val="000A4C20"/>
    <w:rsid w:val="000A5262"/>
    <w:rsid w:val="000A5693"/>
    <w:rsid w:val="000A6AA4"/>
    <w:rsid w:val="000A6E3F"/>
    <w:rsid w:val="000A77C1"/>
    <w:rsid w:val="000B0A30"/>
    <w:rsid w:val="000B0B9E"/>
    <w:rsid w:val="000B24B3"/>
    <w:rsid w:val="000B2966"/>
    <w:rsid w:val="000B3266"/>
    <w:rsid w:val="000B3CE3"/>
    <w:rsid w:val="000B5F47"/>
    <w:rsid w:val="000B614D"/>
    <w:rsid w:val="000B6AD6"/>
    <w:rsid w:val="000B7238"/>
    <w:rsid w:val="000B7873"/>
    <w:rsid w:val="000C086C"/>
    <w:rsid w:val="000C0F2C"/>
    <w:rsid w:val="000C3868"/>
    <w:rsid w:val="000C5E16"/>
    <w:rsid w:val="000C60D8"/>
    <w:rsid w:val="000C69DE"/>
    <w:rsid w:val="000D0221"/>
    <w:rsid w:val="000D0E08"/>
    <w:rsid w:val="000D27A0"/>
    <w:rsid w:val="000D2FB7"/>
    <w:rsid w:val="000D3308"/>
    <w:rsid w:val="000D33DA"/>
    <w:rsid w:val="000D373F"/>
    <w:rsid w:val="000D42CB"/>
    <w:rsid w:val="000D4552"/>
    <w:rsid w:val="000D4F07"/>
    <w:rsid w:val="000E347D"/>
    <w:rsid w:val="000E48A1"/>
    <w:rsid w:val="000E4944"/>
    <w:rsid w:val="000E4954"/>
    <w:rsid w:val="000E5EEF"/>
    <w:rsid w:val="000E6861"/>
    <w:rsid w:val="000E6F28"/>
    <w:rsid w:val="000E7388"/>
    <w:rsid w:val="000E7941"/>
    <w:rsid w:val="000E7AAF"/>
    <w:rsid w:val="000E7DDF"/>
    <w:rsid w:val="000F178B"/>
    <w:rsid w:val="000F1819"/>
    <w:rsid w:val="000F439A"/>
    <w:rsid w:val="000F44A5"/>
    <w:rsid w:val="000F4C0C"/>
    <w:rsid w:val="000F4D7E"/>
    <w:rsid w:val="000F57C2"/>
    <w:rsid w:val="001006D4"/>
    <w:rsid w:val="00100A60"/>
    <w:rsid w:val="00100E42"/>
    <w:rsid w:val="00101F27"/>
    <w:rsid w:val="001021CD"/>
    <w:rsid w:val="0010339A"/>
    <w:rsid w:val="0010342B"/>
    <w:rsid w:val="00104445"/>
    <w:rsid w:val="00104754"/>
    <w:rsid w:val="001049D8"/>
    <w:rsid w:val="00106307"/>
    <w:rsid w:val="00107D31"/>
    <w:rsid w:val="00107EF6"/>
    <w:rsid w:val="0011021B"/>
    <w:rsid w:val="00110924"/>
    <w:rsid w:val="00110BA3"/>
    <w:rsid w:val="001128DF"/>
    <w:rsid w:val="001128F6"/>
    <w:rsid w:val="00112A86"/>
    <w:rsid w:val="001133CC"/>
    <w:rsid w:val="00114E61"/>
    <w:rsid w:val="00114EA0"/>
    <w:rsid w:val="001160E0"/>
    <w:rsid w:val="00116678"/>
    <w:rsid w:val="00116738"/>
    <w:rsid w:val="0011756F"/>
    <w:rsid w:val="00117917"/>
    <w:rsid w:val="00120C06"/>
    <w:rsid w:val="00122BAA"/>
    <w:rsid w:val="00122F7F"/>
    <w:rsid w:val="00122FC8"/>
    <w:rsid w:val="00123369"/>
    <w:rsid w:val="001236F0"/>
    <w:rsid w:val="001253B9"/>
    <w:rsid w:val="00126AA4"/>
    <w:rsid w:val="00126E96"/>
    <w:rsid w:val="00130431"/>
    <w:rsid w:val="00130528"/>
    <w:rsid w:val="001306E0"/>
    <w:rsid w:val="0013208C"/>
    <w:rsid w:val="001326C8"/>
    <w:rsid w:val="0013331C"/>
    <w:rsid w:val="00133553"/>
    <w:rsid w:val="001337E0"/>
    <w:rsid w:val="00133BA7"/>
    <w:rsid w:val="00133E2E"/>
    <w:rsid w:val="00134C63"/>
    <w:rsid w:val="001363A9"/>
    <w:rsid w:val="001413E3"/>
    <w:rsid w:val="001414E9"/>
    <w:rsid w:val="0014178D"/>
    <w:rsid w:val="00142B66"/>
    <w:rsid w:val="00144993"/>
    <w:rsid w:val="00145AEC"/>
    <w:rsid w:val="001461D5"/>
    <w:rsid w:val="001462E8"/>
    <w:rsid w:val="00146D35"/>
    <w:rsid w:val="001477F6"/>
    <w:rsid w:val="00147952"/>
    <w:rsid w:val="00147E3C"/>
    <w:rsid w:val="00147F12"/>
    <w:rsid w:val="00147F18"/>
    <w:rsid w:val="0015069E"/>
    <w:rsid w:val="00151742"/>
    <w:rsid w:val="00152233"/>
    <w:rsid w:val="001527D6"/>
    <w:rsid w:val="00153277"/>
    <w:rsid w:val="00153BAF"/>
    <w:rsid w:val="00154B34"/>
    <w:rsid w:val="00155E56"/>
    <w:rsid w:val="001562D2"/>
    <w:rsid w:val="00156ACA"/>
    <w:rsid w:val="00156C8E"/>
    <w:rsid w:val="00156F66"/>
    <w:rsid w:val="00157349"/>
    <w:rsid w:val="00157A73"/>
    <w:rsid w:val="0016034B"/>
    <w:rsid w:val="0016167F"/>
    <w:rsid w:val="00161BC0"/>
    <w:rsid w:val="00162F90"/>
    <w:rsid w:val="00163255"/>
    <w:rsid w:val="0016510F"/>
    <w:rsid w:val="00165C29"/>
    <w:rsid w:val="00166279"/>
    <w:rsid w:val="00166E31"/>
    <w:rsid w:val="0016750E"/>
    <w:rsid w:val="00170942"/>
    <w:rsid w:val="00171313"/>
    <w:rsid w:val="0017167B"/>
    <w:rsid w:val="00171FF6"/>
    <w:rsid w:val="00172119"/>
    <w:rsid w:val="00172127"/>
    <w:rsid w:val="0017266C"/>
    <w:rsid w:val="0017364A"/>
    <w:rsid w:val="001739AC"/>
    <w:rsid w:val="00173F71"/>
    <w:rsid w:val="00174176"/>
    <w:rsid w:val="00175CF9"/>
    <w:rsid w:val="00177A59"/>
    <w:rsid w:val="00177D5D"/>
    <w:rsid w:val="00180B1D"/>
    <w:rsid w:val="001815B3"/>
    <w:rsid w:val="00181F91"/>
    <w:rsid w:val="00182204"/>
    <w:rsid w:val="00182218"/>
    <w:rsid w:val="00182D5D"/>
    <w:rsid w:val="001832DA"/>
    <w:rsid w:val="0018358F"/>
    <w:rsid w:val="001838BE"/>
    <w:rsid w:val="00183DC3"/>
    <w:rsid w:val="00184366"/>
    <w:rsid w:val="00185E16"/>
    <w:rsid w:val="0018676B"/>
    <w:rsid w:val="00187136"/>
    <w:rsid w:val="00187161"/>
    <w:rsid w:val="00187357"/>
    <w:rsid w:val="0019090C"/>
    <w:rsid w:val="00190D2A"/>
    <w:rsid w:val="00190E86"/>
    <w:rsid w:val="00191971"/>
    <w:rsid w:val="001919BA"/>
    <w:rsid w:val="00192133"/>
    <w:rsid w:val="00193862"/>
    <w:rsid w:val="00193DD8"/>
    <w:rsid w:val="00193FC1"/>
    <w:rsid w:val="00194409"/>
    <w:rsid w:val="00194DDE"/>
    <w:rsid w:val="00195067"/>
    <w:rsid w:val="00195D2C"/>
    <w:rsid w:val="001A0C5B"/>
    <w:rsid w:val="001A10AE"/>
    <w:rsid w:val="001A123F"/>
    <w:rsid w:val="001A157D"/>
    <w:rsid w:val="001A26DB"/>
    <w:rsid w:val="001A33A7"/>
    <w:rsid w:val="001A47C3"/>
    <w:rsid w:val="001A5389"/>
    <w:rsid w:val="001A53F5"/>
    <w:rsid w:val="001A541B"/>
    <w:rsid w:val="001A58DF"/>
    <w:rsid w:val="001A5B6C"/>
    <w:rsid w:val="001A6E64"/>
    <w:rsid w:val="001B02E9"/>
    <w:rsid w:val="001B1759"/>
    <w:rsid w:val="001B1E8E"/>
    <w:rsid w:val="001B37A3"/>
    <w:rsid w:val="001B3ECA"/>
    <w:rsid w:val="001B4A10"/>
    <w:rsid w:val="001B4BB6"/>
    <w:rsid w:val="001B5A51"/>
    <w:rsid w:val="001B6D24"/>
    <w:rsid w:val="001C08DA"/>
    <w:rsid w:val="001C167E"/>
    <w:rsid w:val="001C1B35"/>
    <w:rsid w:val="001C1D8D"/>
    <w:rsid w:val="001C2588"/>
    <w:rsid w:val="001C3F77"/>
    <w:rsid w:val="001C421E"/>
    <w:rsid w:val="001C4BE8"/>
    <w:rsid w:val="001C4E56"/>
    <w:rsid w:val="001C4E91"/>
    <w:rsid w:val="001C5030"/>
    <w:rsid w:val="001C50FF"/>
    <w:rsid w:val="001C5174"/>
    <w:rsid w:val="001D0DFC"/>
    <w:rsid w:val="001D1394"/>
    <w:rsid w:val="001D175D"/>
    <w:rsid w:val="001D1BB2"/>
    <w:rsid w:val="001D24BF"/>
    <w:rsid w:val="001D2625"/>
    <w:rsid w:val="001D2F30"/>
    <w:rsid w:val="001D303B"/>
    <w:rsid w:val="001D33BC"/>
    <w:rsid w:val="001D3CD6"/>
    <w:rsid w:val="001D5A8D"/>
    <w:rsid w:val="001D60C3"/>
    <w:rsid w:val="001D6350"/>
    <w:rsid w:val="001E05D3"/>
    <w:rsid w:val="001E0BF8"/>
    <w:rsid w:val="001E1B17"/>
    <w:rsid w:val="001E3B26"/>
    <w:rsid w:val="001E46DF"/>
    <w:rsid w:val="001E4A87"/>
    <w:rsid w:val="001E4CCD"/>
    <w:rsid w:val="001E501F"/>
    <w:rsid w:val="001E58E0"/>
    <w:rsid w:val="001E5E78"/>
    <w:rsid w:val="001E6156"/>
    <w:rsid w:val="001E6434"/>
    <w:rsid w:val="001E6F9C"/>
    <w:rsid w:val="001E7142"/>
    <w:rsid w:val="001E7F06"/>
    <w:rsid w:val="001F096E"/>
    <w:rsid w:val="001F13C7"/>
    <w:rsid w:val="001F1AE6"/>
    <w:rsid w:val="001F1C84"/>
    <w:rsid w:val="001F2929"/>
    <w:rsid w:val="001F3946"/>
    <w:rsid w:val="001F4181"/>
    <w:rsid w:val="001F495A"/>
    <w:rsid w:val="001F4EA5"/>
    <w:rsid w:val="001F5A39"/>
    <w:rsid w:val="001F5F6B"/>
    <w:rsid w:val="001F6750"/>
    <w:rsid w:val="001F6A2A"/>
    <w:rsid w:val="001F6D73"/>
    <w:rsid w:val="002001D8"/>
    <w:rsid w:val="00200A29"/>
    <w:rsid w:val="002013B1"/>
    <w:rsid w:val="00202294"/>
    <w:rsid w:val="002023E0"/>
    <w:rsid w:val="00202A33"/>
    <w:rsid w:val="0020398A"/>
    <w:rsid w:val="00203B45"/>
    <w:rsid w:val="0020431C"/>
    <w:rsid w:val="00204E1B"/>
    <w:rsid w:val="002050C6"/>
    <w:rsid w:val="002058C2"/>
    <w:rsid w:val="002059DD"/>
    <w:rsid w:val="00205C51"/>
    <w:rsid w:val="00205EE4"/>
    <w:rsid w:val="002065F9"/>
    <w:rsid w:val="00206C35"/>
    <w:rsid w:val="002070F2"/>
    <w:rsid w:val="00207164"/>
    <w:rsid w:val="0020748B"/>
    <w:rsid w:val="002106FB"/>
    <w:rsid w:val="00210D00"/>
    <w:rsid w:val="002129F3"/>
    <w:rsid w:val="00212C6B"/>
    <w:rsid w:val="00214242"/>
    <w:rsid w:val="00214C9B"/>
    <w:rsid w:val="002154B4"/>
    <w:rsid w:val="0021571A"/>
    <w:rsid w:val="0021578E"/>
    <w:rsid w:val="002159A9"/>
    <w:rsid w:val="00216B00"/>
    <w:rsid w:val="002178A4"/>
    <w:rsid w:val="002179FA"/>
    <w:rsid w:val="00217CC1"/>
    <w:rsid w:val="00217EC3"/>
    <w:rsid w:val="002226E7"/>
    <w:rsid w:val="0022358D"/>
    <w:rsid w:val="0022384F"/>
    <w:rsid w:val="00225254"/>
    <w:rsid w:val="002252A0"/>
    <w:rsid w:val="00225A4E"/>
    <w:rsid w:val="002265D8"/>
    <w:rsid w:val="00226607"/>
    <w:rsid w:val="002276C7"/>
    <w:rsid w:val="0023068A"/>
    <w:rsid w:val="00230CC0"/>
    <w:rsid w:val="00230E93"/>
    <w:rsid w:val="00231ACC"/>
    <w:rsid w:val="0023223A"/>
    <w:rsid w:val="002331B1"/>
    <w:rsid w:val="00233E06"/>
    <w:rsid w:val="00235D93"/>
    <w:rsid w:val="00236613"/>
    <w:rsid w:val="00236D15"/>
    <w:rsid w:val="00237031"/>
    <w:rsid w:val="002406AD"/>
    <w:rsid w:val="00241EBC"/>
    <w:rsid w:val="00242563"/>
    <w:rsid w:val="002439CC"/>
    <w:rsid w:val="00244B63"/>
    <w:rsid w:val="00244B6E"/>
    <w:rsid w:val="002464B3"/>
    <w:rsid w:val="002472D1"/>
    <w:rsid w:val="00247CC8"/>
    <w:rsid w:val="00251B63"/>
    <w:rsid w:val="002527E3"/>
    <w:rsid w:val="00252CA1"/>
    <w:rsid w:val="00252CDC"/>
    <w:rsid w:val="00252E53"/>
    <w:rsid w:val="002536C5"/>
    <w:rsid w:val="002538E2"/>
    <w:rsid w:val="00254220"/>
    <w:rsid w:val="00254D69"/>
    <w:rsid w:val="002570E3"/>
    <w:rsid w:val="00260EE5"/>
    <w:rsid w:val="00260FEB"/>
    <w:rsid w:val="00262884"/>
    <w:rsid w:val="00262AEA"/>
    <w:rsid w:val="00263411"/>
    <w:rsid w:val="0026350C"/>
    <w:rsid w:val="00263906"/>
    <w:rsid w:val="00264D98"/>
    <w:rsid w:val="002654C8"/>
    <w:rsid w:val="00265CC7"/>
    <w:rsid w:val="00266E2B"/>
    <w:rsid w:val="002705D8"/>
    <w:rsid w:val="002706F6"/>
    <w:rsid w:val="00270721"/>
    <w:rsid w:val="00272361"/>
    <w:rsid w:val="00273D55"/>
    <w:rsid w:val="00275DE3"/>
    <w:rsid w:val="00276A4F"/>
    <w:rsid w:val="00277349"/>
    <w:rsid w:val="002773DB"/>
    <w:rsid w:val="002777DA"/>
    <w:rsid w:val="00277C10"/>
    <w:rsid w:val="0028017A"/>
    <w:rsid w:val="002801AB"/>
    <w:rsid w:val="00280299"/>
    <w:rsid w:val="00281D30"/>
    <w:rsid w:val="0028229F"/>
    <w:rsid w:val="00282366"/>
    <w:rsid w:val="0028281A"/>
    <w:rsid w:val="00282DF9"/>
    <w:rsid w:val="00283C6A"/>
    <w:rsid w:val="00284FB3"/>
    <w:rsid w:val="002861A1"/>
    <w:rsid w:val="00286690"/>
    <w:rsid w:val="00290DEA"/>
    <w:rsid w:val="00290F78"/>
    <w:rsid w:val="0029120F"/>
    <w:rsid w:val="002913A1"/>
    <w:rsid w:val="00291493"/>
    <w:rsid w:val="002919A6"/>
    <w:rsid w:val="00292241"/>
    <w:rsid w:val="00293780"/>
    <w:rsid w:val="0029615A"/>
    <w:rsid w:val="002964D5"/>
    <w:rsid w:val="002973A8"/>
    <w:rsid w:val="0029763F"/>
    <w:rsid w:val="002A1421"/>
    <w:rsid w:val="002A1510"/>
    <w:rsid w:val="002A2905"/>
    <w:rsid w:val="002A353C"/>
    <w:rsid w:val="002A42C9"/>
    <w:rsid w:val="002A5393"/>
    <w:rsid w:val="002A568C"/>
    <w:rsid w:val="002A5EDC"/>
    <w:rsid w:val="002A619F"/>
    <w:rsid w:val="002A6C97"/>
    <w:rsid w:val="002A7713"/>
    <w:rsid w:val="002B0194"/>
    <w:rsid w:val="002B3098"/>
    <w:rsid w:val="002B3E65"/>
    <w:rsid w:val="002B4757"/>
    <w:rsid w:val="002B4AE5"/>
    <w:rsid w:val="002B645F"/>
    <w:rsid w:val="002B7DB7"/>
    <w:rsid w:val="002C03BB"/>
    <w:rsid w:val="002C06B3"/>
    <w:rsid w:val="002C0D72"/>
    <w:rsid w:val="002C192E"/>
    <w:rsid w:val="002C2BB8"/>
    <w:rsid w:val="002C33B2"/>
    <w:rsid w:val="002C458A"/>
    <w:rsid w:val="002C4972"/>
    <w:rsid w:val="002C53A9"/>
    <w:rsid w:val="002C6479"/>
    <w:rsid w:val="002C6F27"/>
    <w:rsid w:val="002C7664"/>
    <w:rsid w:val="002C7C2D"/>
    <w:rsid w:val="002D00DB"/>
    <w:rsid w:val="002D1978"/>
    <w:rsid w:val="002D2325"/>
    <w:rsid w:val="002D2941"/>
    <w:rsid w:val="002D2B6A"/>
    <w:rsid w:val="002D2D97"/>
    <w:rsid w:val="002D3B64"/>
    <w:rsid w:val="002D41A0"/>
    <w:rsid w:val="002D4559"/>
    <w:rsid w:val="002D4AA6"/>
    <w:rsid w:val="002D4BB4"/>
    <w:rsid w:val="002D596D"/>
    <w:rsid w:val="002D6420"/>
    <w:rsid w:val="002D6885"/>
    <w:rsid w:val="002D7076"/>
    <w:rsid w:val="002D7634"/>
    <w:rsid w:val="002E0C4D"/>
    <w:rsid w:val="002E0D92"/>
    <w:rsid w:val="002E114E"/>
    <w:rsid w:val="002E1C64"/>
    <w:rsid w:val="002E1F7D"/>
    <w:rsid w:val="002E2433"/>
    <w:rsid w:val="002E249B"/>
    <w:rsid w:val="002E3171"/>
    <w:rsid w:val="002E31CA"/>
    <w:rsid w:val="002E45DD"/>
    <w:rsid w:val="002E5082"/>
    <w:rsid w:val="002E5211"/>
    <w:rsid w:val="002E65D1"/>
    <w:rsid w:val="002E6BC5"/>
    <w:rsid w:val="002F12E0"/>
    <w:rsid w:val="002F1ABA"/>
    <w:rsid w:val="002F5A25"/>
    <w:rsid w:val="002F6122"/>
    <w:rsid w:val="002F7505"/>
    <w:rsid w:val="002F78B0"/>
    <w:rsid w:val="003000AD"/>
    <w:rsid w:val="00300374"/>
    <w:rsid w:val="00301542"/>
    <w:rsid w:val="003019C7"/>
    <w:rsid w:val="00301B9F"/>
    <w:rsid w:val="00301EF1"/>
    <w:rsid w:val="003026D1"/>
    <w:rsid w:val="00302A6C"/>
    <w:rsid w:val="00302B56"/>
    <w:rsid w:val="00302C53"/>
    <w:rsid w:val="00302FC8"/>
    <w:rsid w:val="003030A9"/>
    <w:rsid w:val="003041FB"/>
    <w:rsid w:val="00304238"/>
    <w:rsid w:val="003042E8"/>
    <w:rsid w:val="003051D8"/>
    <w:rsid w:val="003062B5"/>
    <w:rsid w:val="00306C5F"/>
    <w:rsid w:val="0030788C"/>
    <w:rsid w:val="00307D05"/>
    <w:rsid w:val="003105BB"/>
    <w:rsid w:val="00310D6F"/>
    <w:rsid w:val="0031167A"/>
    <w:rsid w:val="0031172E"/>
    <w:rsid w:val="00312225"/>
    <w:rsid w:val="00312E18"/>
    <w:rsid w:val="00313473"/>
    <w:rsid w:val="003138A6"/>
    <w:rsid w:val="00314ACE"/>
    <w:rsid w:val="00314E2F"/>
    <w:rsid w:val="00315461"/>
    <w:rsid w:val="00316D2F"/>
    <w:rsid w:val="00317C78"/>
    <w:rsid w:val="00317FA0"/>
    <w:rsid w:val="00320259"/>
    <w:rsid w:val="00320321"/>
    <w:rsid w:val="00320363"/>
    <w:rsid w:val="0032040A"/>
    <w:rsid w:val="003216E3"/>
    <w:rsid w:val="00321E9D"/>
    <w:rsid w:val="003248C2"/>
    <w:rsid w:val="0032541E"/>
    <w:rsid w:val="003264A3"/>
    <w:rsid w:val="00326DD0"/>
    <w:rsid w:val="00330425"/>
    <w:rsid w:val="0033072D"/>
    <w:rsid w:val="00330FD0"/>
    <w:rsid w:val="00332251"/>
    <w:rsid w:val="003322D4"/>
    <w:rsid w:val="00332503"/>
    <w:rsid w:val="00332550"/>
    <w:rsid w:val="003330C0"/>
    <w:rsid w:val="00334987"/>
    <w:rsid w:val="00335421"/>
    <w:rsid w:val="003356AE"/>
    <w:rsid w:val="00335961"/>
    <w:rsid w:val="00336CDF"/>
    <w:rsid w:val="00336EA9"/>
    <w:rsid w:val="003379B0"/>
    <w:rsid w:val="00337D39"/>
    <w:rsid w:val="003400BF"/>
    <w:rsid w:val="00340205"/>
    <w:rsid w:val="00341517"/>
    <w:rsid w:val="00341BD8"/>
    <w:rsid w:val="00341F5A"/>
    <w:rsid w:val="003443E2"/>
    <w:rsid w:val="00344663"/>
    <w:rsid w:val="00345282"/>
    <w:rsid w:val="00345A9F"/>
    <w:rsid w:val="00345F96"/>
    <w:rsid w:val="003473C2"/>
    <w:rsid w:val="00347B26"/>
    <w:rsid w:val="003504CD"/>
    <w:rsid w:val="00350629"/>
    <w:rsid w:val="003508B7"/>
    <w:rsid w:val="0035125C"/>
    <w:rsid w:val="00352A9A"/>
    <w:rsid w:val="00354049"/>
    <w:rsid w:val="003545B1"/>
    <w:rsid w:val="00355B3C"/>
    <w:rsid w:val="00356893"/>
    <w:rsid w:val="00356D8A"/>
    <w:rsid w:val="003572C9"/>
    <w:rsid w:val="00360272"/>
    <w:rsid w:val="00361545"/>
    <w:rsid w:val="003619A5"/>
    <w:rsid w:val="003636C6"/>
    <w:rsid w:val="00364447"/>
    <w:rsid w:val="00364678"/>
    <w:rsid w:val="00364767"/>
    <w:rsid w:val="00365871"/>
    <w:rsid w:val="00365B55"/>
    <w:rsid w:val="003662F0"/>
    <w:rsid w:val="00366510"/>
    <w:rsid w:val="00367010"/>
    <w:rsid w:val="003673E6"/>
    <w:rsid w:val="003675FF"/>
    <w:rsid w:val="00367F77"/>
    <w:rsid w:val="0037087C"/>
    <w:rsid w:val="00370D77"/>
    <w:rsid w:val="00371307"/>
    <w:rsid w:val="00371EF5"/>
    <w:rsid w:val="00372B5D"/>
    <w:rsid w:val="00374ACB"/>
    <w:rsid w:val="003760D6"/>
    <w:rsid w:val="00376E4C"/>
    <w:rsid w:val="0037787F"/>
    <w:rsid w:val="00377E8E"/>
    <w:rsid w:val="00382164"/>
    <w:rsid w:val="003821FA"/>
    <w:rsid w:val="0038248A"/>
    <w:rsid w:val="003825DA"/>
    <w:rsid w:val="00385061"/>
    <w:rsid w:val="003864B7"/>
    <w:rsid w:val="003867E1"/>
    <w:rsid w:val="00386B4B"/>
    <w:rsid w:val="00386E27"/>
    <w:rsid w:val="003873DB"/>
    <w:rsid w:val="00390C66"/>
    <w:rsid w:val="003912F2"/>
    <w:rsid w:val="00391B9E"/>
    <w:rsid w:val="00392800"/>
    <w:rsid w:val="00393465"/>
    <w:rsid w:val="0039467E"/>
    <w:rsid w:val="00394C76"/>
    <w:rsid w:val="003952FD"/>
    <w:rsid w:val="0039609D"/>
    <w:rsid w:val="003A111D"/>
    <w:rsid w:val="003A1385"/>
    <w:rsid w:val="003A259B"/>
    <w:rsid w:val="003A3E08"/>
    <w:rsid w:val="003A3F5F"/>
    <w:rsid w:val="003A4835"/>
    <w:rsid w:val="003A4C41"/>
    <w:rsid w:val="003A50FC"/>
    <w:rsid w:val="003A59F9"/>
    <w:rsid w:val="003A5E3E"/>
    <w:rsid w:val="003A61EA"/>
    <w:rsid w:val="003A65AC"/>
    <w:rsid w:val="003A70E5"/>
    <w:rsid w:val="003A746D"/>
    <w:rsid w:val="003A77ED"/>
    <w:rsid w:val="003B0698"/>
    <w:rsid w:val="003B0803"/>
    <w:rsid w:val="003B09EF"/>
    <w:rsid w:val="003B199E"/>
    <w:rsid w:val="003B1C50"/>
    <w:rsid w:val="003B1CCD"/>
    <w:rsid w:val="003B1F21"/>
    <w:rsid w:val="003B30C6"/>
    <w:rsid w:val="003B3686"/>
    <w:rsid w:val="003B38E0"/>
    <w:rsid w:val="003B4015"/>
    <w:rsid w:val="003B46C5"/>
    <w:rsid w:val="003B4757"/>
    <w:rsid w:val="003B4AEC"/>
    <w:rsid w:val="003B4DF2"/>
    <w:rsid w:val="003B5C32"/>
    <w:rsid w:val="003B613D"/>
    <w:rsid w:val="003B7847"/>
    <w:rsid w:val="003C0266"/>
    <w:rsid w:val="003C0F34"/>
    <w:rsid w:val="003C10AC"/>
    <w:rsid w:val="003C13A0"/>
    <w:rsid w:val="003C3997"/>
    <w:rsid w:val="003C4635"/>
    <w:rsid w:val="003C4810"/>
    <w:rsid w:val="003C53F9"/>
    <w:rsid w:val="003C6DB6"/>
    <w:rsid w:val="003C7007"/>
    <w:rsid w:val="003C7066"/>
    <w:rsid w:val="003C735A"/>
    <w:rsid w:val="003C7DAB"/>
    <w:rsid w:val="003D07AB"/>
    <w:rsid w:val="003D0C3D"/>
    <w:rsid w:val="003D13C4"/>
    <w:rsid w:val="003D1776"/>
    <w:rsid w:val="003D1C0A"/>
    <w:rsid w:val="003D2073"/>
    <w:rsid w:val="003D24A1"/>
    <w:rsid w:val="003D28E2"/>
    <w:rsid w:val="003D2D99"/>
    <w:rsid w:val="003D3219"/>
    <w:rsid w:val="003D56AB"/>
    <w:rsid w:val="003D6501"/>
    <w:rsid w:val="003D6ACB"/>
    <w:rsid w:val="003D79C5"/>
    <w:rsid w:val="003E0166"/>
    <w:rsid w:val="003E09E7"/>
    <w:rsid w:val="003E0A8F"/>
    <w:rsid w:val="003E0DB6"/>
    <w:rsid w:val="003E0DE9"/>
    <w:rsid w:val="003E0FBF"/>
    <w:rsid w:val="003E1F28"/>
    <w:rsid w:val="003E2A60"/>
    <w:rsid w:val="003E2C6B"/>
    <w:rsid w:val="003E561D"/>
    <w:rsid w:val="003E7003"/>
    <w:rsid w:val="003E7115"/>
    <w:rsid w:val="003E7575"/>
    <w:rsid w:val="003F00C8"/>
    <w:rsid w:val="003F00DC"/>
    <w:rsid w:val="003F11D1"/>
    <w:rsid w:val="003F281F"/>
    <w:rsid w:val="003F2923"/>
    <w:rsid w:val="003F2A1B"/>
    <w:rsid w:val="003F3004"/>
    <w:rsid w:val="003F30BC"/>
    <w:rsid w:val="003F3CEC"/>
    <w:rsid w:val="003F3EF2"/>
    <w:rsid w:val="003F4586"/>
    <w:rsid w:val="003F6892"/>
    <w:rsid w:val="003F7D41"/>
    <w:rsid w:val="00400049"/>
    <w:rsid w:val="00400917"/>
    <w:rsid w:val="00400A28"/>
    <w:rsid w:val="004011ED"/>
    <w:rsid w:val="004017B7"/>
    <w:rsid w:val="00401B3A"/>
    <w:rsid w:val="0040396A"/>
    <w:rsid w:val="00404096"/>
    <w:rsid w:val="00407342"/>
    <w:rsid w:val="00407EF5"/>
    <w:rsid w:val="00410066"/>
    <w:rsid w:val="004106A5"/>
    <w:rsid w:val="00410802"/>
    <w:rsid w:val="00411619"/>
    <w:rsid w:val="0041263C"/>
    <w:rsid w:val="00412E9D"/>
    <w:rsid w:val="0041375D"/>
    <w:rsid w:val="00413AC6"/>
    <w:rsid w:val="00414799"/>
    <w:rsid w:val="00414B5D"/>
    <w:rsid w:val="00414B6E"/>
    <w:rsid w:val="00414D02"/>
    <w:rsid w:val="004165BD"/>
    <w:rsid w:val="004174B8"/>
    <w:rsid w:val="00420DED"/>
    <w:rsid w:val="004228A6"/>
    <w:rsid w:val="0042369A"/>
    <w:rsid w:val="004237B0"/>
    <w:rsid w:val="00425042"/>
    <w:rsid w:val="00426457"/>
    <w:rsid w:val="00426FBC"/>
    <w:rsid w:val="00427CBE"/>
    <w:rsid w:val="004307B5"/>
    <w:rsid w:val="004325A4"/>
    <w:rsid w:val="004335AA"/>
    <w:rsid w:val="004342C2"/>
    <w:rsid w:val="00434B2A"/>
    <w:rsid w:val="00434F46"/>
    <w:rsid w:val="004365AE"/>
    <w:rsid w:val="00437594"/>
    <w:rsid w:val="00440DC6"/>
    <w:rsid w:val="00441A43"/>
    <w:rsid w:val="00441ED5"/>
    <w:rsid w:val="00442B05"/>
    <w:rsid w:val="00442BB5"/>
    <w:rsid w:val="0044300D"/>
    <w:rsid w:val="004447A0"/>
    <w:rsid w:val="00444AAA"/>
    <w:rsid w:val="00445F45"/>
    <w:rsid w:val="00447A84"/>
    <w:rsid w:val="0045034F"/>
    <w:rsid w:val="0045095A"/>
    <w:rsid w:val="0045098B"/>
    <w:rsid w:val="00450BC2"/>
    <w:rsid w:val="00451520"/>
    <w:rsid w:val="004535CD"/>
    <w:rsid w:val="00453C50"/>
    <w:rsid w:val="00453D77"/>
    <w:rsid w:val="00454397"/>
    <w:rsid w:val="004553D5"/>
    <w:rsid w:val="00455657"/>
    <w:rsid w:val="00455993"/>
    <w:rsid w:val="00456786"/>
    <w:rsid w:val="0045703F"/>
    <w:rsid w:val="004573D6"/>
    <w:rsid w:val="0046029A"/>
    <w:rsid w:val="0046110F"/>
    <w:rsid w:val="00461FB9"/>
    <w:rsid w:val="00463387"/>
    <w:rsid w:val="0046375C"/>
    <w:rsid w:val="00463E71"/>
    <w:rsid w:val="00464DD8"/>
    <w:rsid w:val="00465771"/>
    <w:rsid w:val="0046617E"/>
    <w:rsid w:val="00466554"/>
    <w:rsid w:val="00466C5B"/>
    <w:rsid w:val="004675E0"/>
    <w:rsid w:val="004676A0"/>
    <w:rsid w:val="004709E4"/>
    <w:rsid w:val="00471166"/>
    <w:rsid w:val="0047132C"/>
    <w:rsid w:val="0047181A"/>
    <w:rsid w:val="00471BAD"/>
    <w:rsid w:val="004735AE"/>
    <w:rsid w:val="004736D6"/>
    <w:rsid w:val="0047438D"/>
    <w:rsid w:val="004747D7"/>
    <w:rsid w:val="00474F2A"/>
    <w:rsid w:val="004755EE"/>
    <w:rsid w:val="004766D1"/>
    <w:rsid w:val="00476E19"/>
    <w:rsid w:val="00477F82"/>
    <w:rsid w:val="00480BDE"/>
    <w:rsid w:val="00480F4C"/>
    <w:rsid w:val="00481D2E"/>
    <w:rsid w:val="00482777"/>
    <w:rsid w:val="00482923"/>
    <w:rsid w:val="0048388C"/>
    <w:rsid w:val="00485F62"/>
    <w:rsid w:val="0048647B"/>
    <w:rsid w:val="0048654D"/>
    <w:rsid w:val="0049171D"/>
    <w:rsid w:val="0049290D"/>
    <w:rsid w:val="00492C95"/>
    <w:rsid w:val="004930BA"/>
    <w:rsid w:val="00493BE0"/>
    <w:rsid w:val="004946A8"/>
    <w:rsid w:val="0049483D"/>
    <w:rsid w:val="00494A82"/>
    <w:rsid w:val="00494FFB"/>
    <w:rsid w:val="00495BED"/>
    <w:rsid w:val="0049728A"/>
    <w:rsid w:val="00497652"/>
    <w:rsid w:val="004A01D2"/>
    <w:rsid w:val="004A06E5"/>
    <w:rsid w:val="004A3E91"/>
    <w:rsid w:val="004A4314"/>
    <w:rsid w:val="004A4A8F"/>
    <w:rsid w:val="004A5AEA"/>
    <w:rsid w:val="004A5F8E"/>
    <w:rsid w:val="004A7A36"/>
    <w:rsid w:val="004B0675"/>
    <w:rsid w:val="004B076B"/>
    <w:rsid w:val="004B26C8"/>
    <w:rsid w:val="004B298E"/>
    <w:rsid w:val="004B2EAD"/>
    <w:rsid w:val="004B3BEA"/>
    <w:rsid w:val="004B3E15"/>
    <w:rsid w:val="004B441C"/>
    <w:rsid w:val="004B5D6B"/>
    <w:rsid w:val="004B78A1"/>
    <w:rsid w:val="004B7AFC"/>
    <w:rsid w:val="004C0216"/>
    <w:rsid w:val="004C0319"/>
    <w:rsid w:val="004C04CE"/>
    <w:rsid w:val="004C0D01"/>
    <w:rsid w:val="004C0D48"/>
    <w:rsid w:val="004C2187"/>
    <w:rsid w:val="004C2689"/>
    <w:rsid w:val="004C274C"/>
    <w:rsid w:val="004C2D2E"/>
    <w:rsid w:val="004C332C"/>
    <w:rsid w:val="004C35FA"/>
    <w:rsid w:val="004C36A6"/>
    <w:rsid w:val="004C3F22"/>
    <w:rsid w:val="004C7322"/>
    <w:rsid w:val="004D069C"/>
    <w:rsid w:val="004D06A9"/>
    <w:rsid w:val="004D16ED"/>
    <w:rsid w:val="004D1703"/>
    <w:rsid w:val="004D1C23"/>
    <w:rsid w:val="004D2109"/>
    <w:rsid w:val="004D2287"/>
    <w:rsid w:val="004D2A4B"/>
    <w:rsid w:val="004D4233"/>
    <w:rsid w:val="004D42C4"/>
    <w:rsid w:val="004D53DB"/>
    <w:rsid w:val="004D5F26"/>
    <w:rsid w:val="004D614A"/>
    <w:rsid w:val="004D6436"/>
    <w:rsid w:val="004D70C5"/>
    <w:rsid w:val="004E0593"/>
    <w:rsid w:val="004E06CB"/>
    <w:rsid w:val="004E0809"/>
    <w:rsid w:val="004E33D5"/>
    <w:rsid w:val="004E3A85"/>
    <w:rsid w:val="004E3DFC"/>
    <w:rsid w:val="004E3FFE"/>
    <w:rsid w:val="004E4AFE"/>
    <w:rsid w:val="004E4B01"/>
    <w:rsid w:val="004E4FCB"/>
    <w:rsid w:val="004E605E"/>
    <w:rsid w:val="004E7581"/>
    <w:rsid w:val="004E7D02"/>
    <w:rsid w:val="004F0736"/>
    <w:rsid w:val="004F0809"/>
    <w:rsid w:val="004F19DC"/>
    <w:rsid w:val="004F2968"/>
    <w:rsid w:val="004F2FBF"/>
    <w:rsid w:val="004F3A20"/>
    <w:rsid w:val="004F4979"/>
    <w:rsid w:val="004F51F7"/>
    <w:rsid w:val="004F67EF"/>
    <w:rsid w:val="004F70D0"/>
    <w:rsid w:val="004F7328"/>
    <w:rsid w:val="004F7512"/>
    <w:rsid w:val="0050144E"/>
    <w:rsid w:val="00501508"/>
    <w:rsid w:val="0050185D"/>
    <w:rsid w:val="00501880"/>
    <w:rsid w:val="00502352"/>
    <w:rsid w:val="00503E90"/>
    <w:rsid w:val="00504469"/>
    <w:rsid w:val="00504A1D"/>
    <w:rsid w:val="00504C0D"/>
    <w:rsid w:val="00504F9E"/>
    <w:rsid w:val="00505599"/>
    <w:rsid w:val="005062B6"/>
    <w:rsid w:val="005065AF"/>
    <w:rsid w:val="0050694E"/>
    <w:rsid w:val="00506D22"/>
    <w:rsid w:val="00506D9B"/>
    <w:rsid w:val="005070C7"/>
    <w:rsid w:val="0050734C"/>
    <w:rsid w:val="00507F1D"/>
    <w:rsid w:val="00510249"/>
    <w:rsid w:val="00512B60"/>
    <w:rsid w:val="005150A2"/>
    <w:rsid w:val="00516967"/>
    <w:rsid w:val="00517340"/>
    <w:rsid w:val="005174B5"/>
    <w:rsid w:val="005174D6"/>
    <w:rsid w:val="00521681"/>
    <w:rsid w:val="005219A5"/>
    <w:rsid w:val="00521EA7"/>
    <w:rsid w:val="005245CC"/>
    <w:rsid w:val="00524C5C"/>
    <w:rsid w:val="00524DB4"/>
    <w:rsid w:val="00525C8D"/>
    <w:rsid w:val="00526321"/>
    <w:rsid w:val="00526483"/>
    <w:rsid w:val="00526F73"/>
    <w:rsid w:val="0052725E"/>
    <w:rsid w:val="005301AF"/>
    <w:rsid w:val="005303F7"/>
    <w:rsid w:val="00530D65"/>
    <w:rsid w:val="00530E5A"/>
    <w:rsid w:val="0053399E"/>
    <w:rsid w:val="0053497E"/>
    <w:rsid w:val="00534D75"/>
    <w:rsid w:val="0053561C"/>
    <w:rsid w:val="00535978"/>
    <w:rsid w:val="00535BFE"/>
    <w:rsid w:val="00535F81"/>
    <w:rsid w:val="005362DC"/>
    <w:rsid w:val="0053692D"/>
    <w:rsid w:val="00536F47"/>
    <w:rsid w:val="00537F1F"/>
    <w:rsid w:val="00540470"/>
    <w:rsid w:val="0054158B"/>
    <w:rsid w:val="005418B2"/>
    <w:rsid w:val="00541B60"/>
    <w:rsid w:val="00541DB6"/>
    <w:rsid w:val="0054291D"/>
    <w:rsid w:val="00544CC9"/>
    <w:rsid w:val="005454B0"/>
    <w:rsid w:val="00545595"/>
    <w:rsid w:val="00547598"/>
    <w:rsid w:val="00547682"/>
    <w:rsid w:val="00547EAB"/>
    <w:rsid w:val="00550638"/>
    <w:rsid w:val="00550878"/>
    <w:rsid w:val="00551F50"/>
    <w:rsid w:val="0055277E"/>
    <w:rsid w:val="00553877"/>
    <w:rsid w:val="00553D76"/>
    <w:rsid w:val="00555109"/>
    <w:rsid w:val="00555906"/>
    <w:rsid w:val="00556991"/>
    <w:rsid w:val="005601F1"/>
    <w:rsid w:val="00560815"/>
    <w:rsid w:val="0056095E"/>
    <w:rsid w:val="00561299"/>
    <w:rsid w:val="005624E0"/>
    <w:rsid w:val="0056272C"/>
    <w:rsid w:val="00562E7C"/>
    <w:rsid w:val="00562EC3"/>
    <w:rsid w:val="00563513"/>
    <w:rsid w:val="00563D77"/>
    <w:rsid w:val="00564159"/>
    <w:rsid w:val="005652D7"/>
    <w:rsid w:val="005654E7"/>
    <w:rsid w:val="00565BC1"/>
    <w:rsid w:val="00565C29"/>
    <w:rsid w:val="005661D6"/>
    <w:rsid w:val="0056631C"/>
    <w:rsid w:val="005703DE"/>
    <w:rsid w:val="00571026"/>
    <w:rsid w:val="00571731"/>
    <w:rsid w:val="00571C9E"/>
    <w:rsid w:val="00571E7B"/>
    <w:rsid w:val="005721C6"/>
    <w:rsid w:val="00572846"/>
    <w:rsid w:val="00572CDB"/>
    <w:rsid w:val="0057343A"/>
    <w:rsid w:val="00573BC6"/>
    <w:rsid w:val="00575B6A"/>
    <w:rsid w:val="00575F41"/>
    <w:rsid w:val="00577D30"/>
    <w:rsid w:val="00581243"/>
    <w:rsid w:val="00581387"/>
    <w:rsid w:val="00582AB7"/>
    <w:rsid w:val="00582DB1"/>
    <w:rsid w:val="005831EB"/>
    <w:rsid w:val="00584B9D"/>
    <w:rsid w:val="00585412"/>
    <w:rsid w:val="00586CD8"/>
    <w:rsid w:val="005874A1"/>
    <w:rsid w:val="00590064"/>
    <w:rsid w:val="005900BA"/>
    <w:rsid w:val="00591C7C"/>
    <w:rsid w:val="00592415"/>
    <w:rsid w:val="00592595"/>
    <w:rsid w:val="00592F69"/>
    <w:rsid w:val="005930F1"/>
    <w:rsid w:val="0059387D"/>
    <w:rsid w:val="0059481A"/>
    <w:rsid w:val="0059486A"/>
    <w:rsid w:val="00596D91"/>
    <w:rsid w:val="0059716E"/>
    <w:rsid w:val="005974A4"/>
    <w:rsid w:val="005974B2"/>
    <w:rsid w:val="005A0930"/>
    <w:rsid w:val="005A1A49"/>
    <w:rsid w:val="005A2230"/>
    <w:rsid w:val="005A2EF1"/>
    <w:rsid w:val="005A341A"/>
    <w:rsid w:val="005A35D6"/>
    <w:rsid w:val="005A3666"/>
    <w:rsid w:val="005A3A75"/>
    <w:rsid w:val="005A4FE9"/>
    <w:rsid w:val="005A56FD"/>
    <w:rsid w:val="005B03A7"/>
    <w:rsid w:val="005B0480"/>
    <w:rsid w:val="005B0C51"/>
    <w:rsid w:val="005B1DB5"/>
    <w:rsid w:val="005B47B5"/>
    <w:rsid w:val="005B4D67"/>
    <w:rsid w:val="005B64C6"/>
    <w:rsid w:val="005C02F1"/>
    <w:rsid w:val="005C0EBB"/>
    <w:rsid w:val="005C1E3F"/>
    <w:rsid w:val="005C32FA"/>
    <w:rsid w:val="005C3E2A"/>
    <w:rsid w:val="005C404F"/>
    <w:rsid w:val="005C5F70"/>
    <w:rsid w:val="005C6A13"/>
    <w:rsid w:val="005C6D52"/>
    <w:rsid w:val="005C7F93"/>
    <w:rsid w:val="005D0D1C"/>
    <w:rsid w:val="005D1723"/>
    <w:rsid w:val="005D1998"/>
    <w:rsid w:val="005D29C9"/>
    <w:rsid w:val="005D2DCD"/>
    <w:rsid w:val="005D3284"/>
    <w:rsid w:val="005D4653"/>
    <w:rsid w:val="005D4F0D"/>
    <w:rsid w:val="005D5025"/>
    <w:rsid w:val="005D584B"/>
    <w:rsid w:val="005D6A38"/>
    <w:rsid w:val="005E04B3"/>
    <w:rsid w:val="005E1F0A"/>
    <w:rsid w:val="005E2B5C"/>
    <w:rsid w:val="005E302F"/>
    <w:rsid w:val="005E339F"/>
    <w:rsid w:val="005E36E7"/>
    <w:rsid w:val="005E3F4A"/>
    <w:rsid w:val="005E42EA"/>
    <w:rsid w:val="005E4C08"/>
    <w:rsid w:val="005E5BD3"/>
    <w:rsid w:val="005E5F9C"/>
    <w:rsid w:val="005E6081"/>
    <w:rsid w:val="005E73B9"/>
    <w:rsid w:val="005E779C"/>
    <w:rsid w:val="005F0EEE"/>
    <w:rsid w:val="005F13B8"/>
    <w:rsid w:val="005F1F0A"/>
    <w:rsid w:val="005F344D"/>
    <w:rsid w:val="005F35BC"/>
    <w:rsid w:val="005F3702"/>
    <w:rsid w:val="005F3A9E"/>
    <w:rsid w:val="005F4A2A"/>
    <w:rsid w:val="005F571B"/>
    <w:rsid w:val="005F5806"/>
    <w:rsid w:val="005F603E"/>
    <w:rsid w:val="005F6E16"/>
    <w:rsid w:val="005F7257"/>
    <w:rsid w:val="00600D1E"/>
    <w:rsid w:val="006024C2"/>
    <w:rsid w:val="00603A2A"/>
    <w:rsid w:val="00604ED1"/>
    <w:rsid w:val="0060519B"/>
    <w:rsid w:val="0060538A"/>
    <w:rsid w:val="0060611C"/>
    <w:rsid w:val="00606D28"/>
    <w:rsid w:val="00607959"/>
    <w:rsid w:val="0061026A"/>
    <w:rsid w:val="006116AF"/>
    <w:rsid w:val="0061175A"/>
    <w:rsid w:val="006120EE"/>
    <w:rsid w:val="00612156"/>
    <w:rsid w:val="00612636"/>
    <w:rsid w:val="0061430A"/>
    <w:rsid w:val="0061484D"/>
    <w:rsid w:val="00615B61"/>
    <w:rsid w:val="00615F12"/>
    <w:rsid w:val="00616EE8"/>
    <w:rsid w:val="006178D0"/>
    <w:rsid w:val="00617975"/>
    <w:rsid w:val="00620074"/>
    <w:rsid w:val="00620221"/>
    <w:rsid w:val="0062214C"/>
    <w:rsid w:val="0062328B"/>
    <w:rsid w:val="00623332"/>
    <w:rsid w:val="0062346B"/>
    <w:rsid w:val="0062374E"/>
    <w:rsid w:val="0062515E"/>
    <w:rsid w:val="006257A8"/>
    <w:rsid w:val="00625C6F"/>
    <w:rsid w:val="00626039"/>
    <w:rsid w:val="006266D9"/>
    <w:rsid w:val="006273F3"/>
    <w:rsid w:val="00627765"/>
    <w:rsid w:val="00627E7B"/>
    <w:rsid w:val="006300BB"/>
    <w:rsid w:val="0063297C"/>
    <w:rsid w:val="00633006"/>
    <w:rsid w:val="006334FE"/>
    <w:rsid w:val="00633740"/>
    <w:rsid w:val="00633F36"/>
    <w:rsid w:val="00633FE4"/>
    <w:rsid w:val="00634023"/>
    <w:rsid w:val="006343FB"/>
    <w:rsid w:val="00635AB2"/>
    <w:rsid w:val="00635D03"/>
    <w:rsid w:val="006367FB"/>
    <w:rsid w:val="00636BAB"/>
    <w:rsid w:val="006376F6"/>
    <w:rsid w:val="0063773B"/>
    <w:rsid w:val="0064018B"/>
    <w:rsid w:val="0064039C"/>
    <w:rsid w:val="00640BDA"/>
    <w:rsid w:val="00641330"/>
    <w:rsid w:val="00641E3A"/>
    <w:rsid w:val="00642D5E"/>
    <w:rsid w:val="006432FE"/>
    <w:rsid w:val="00643A71"/>
    <w:rsid w:val="00644089"/>
    <w:rsid w:val="006447CD"/>
    <w:rsid w:val="006450F9"/>
    <w:rsid w:val="00645C9D"/>
    <w:rsid w:val="006467CC"/>
    <w:rsid w:val="00647214"/>
    <w:rsid w:val="00647434"/>
    <w:rsid w:val="00647A4F"/>
    <w:rsid w:val="00650444"/>
    <w:rsid w:val="006508EC"/>
    <w:rsid w:val="00650F00"/>
    <w:rsid w:val="00651C4D"/>
    <w:rsid w:val="00651CF0"/>
    <w:rsid w:val="0065219C"/>
    <w:rsid w:val="006532AF"/>
    <w:rsid w:val="00654B5A"/>
    <w:rsid w:val="006550B5"/>
    <w:rsid w:val="0065543B"/>
    <w:rsid w:val="00655D66"/>
    <w:rsid w:val="006565D0"/>
    <w:rsid w:val="00656A90"/>
    <w:rsid w:val="00656DCD"/>
    <w:rsid w:val="006574AF"/>
    <w:rsid w:val="0066105B"/>
    <w:rsid w:val="0066111B"/>
    <w:rsid w:val="0066115B"/>
    <w:rsid w:val="0066121D"/>
    <w:rsid w:val="0066188F"/>
    <w:rsid w:val="00661941"/>
    <w:rsid w:val="00661982"/>
    <w:rsid w:val="00662440"/>
    <w:rsid w:val="00663731"/>
    <w:rsid w:val="00663954"/>
    <w:rsid w:val="00663A05"/>
    <w:rsid w:val="0066402B"/>
    <w:rsid w:val="00664348"/>
    <w:rsid w:val="0066656F"/>
    <w:rsid w:val="00666B28"/>
    <w:rsid w:val="00666FD4"/>
    <w:rsid w:val="0067002C"/>
    <w:rsid w:val="006727C2"/>
    <w:rsid w:val="00672CDE"/>
    <w:rsid w:val="00673D74"/>
    <w:rsid w:val="00673E4E"/>
    <w:rsid w:val="00674144"/>
    <w:rsid w:val="00674C51"/>
    <w:rsid w:val="00674F49"/>
    <w:rsid w:val="0067567E"/>
    <w:rsid w:val="0067652A"/>
    <w:rsid w:val="00676E34"/>
    <w:rsid w:val="00677A17"/>
    <w:rsid w:val="00677CF3"/>
    <w:rsid w:val="00681C4A"/>
    <w:rsid w:val="00681D4D"/>
    <w:rsid w:val="00682C3A"/>
    <w:rsid w:val="00683317"/>
    <w:rsid w:val="006836C2"/>
    <w:rsid w:val="00685737"/>
    <w:rsid w:val="00685986"/>
    <w:rsid w:val="00685C78"/>
    <w:rsid w:val="00685DD4"/>
    <w:rsid w:val="00685F5D"/>
    <w:rsid w:val="00687573"/>
    <w:rsid w:val="00687813"/>
    <w:rsid w:val="006904E4"/>
    <w:rsid w:val="0069136C"/>
    <w:rsid w:val="00691C1D"/>
    <w:rsid w:val="0069278C"/>
    <w:rsid w:val="00693801"/>
    <w:rsid w:val="00695082"/>
    <w:rsid w:val="006968F6"/>
    <w:rsid w:val="00696F48"/>
    <w:rsid w:val="006978C3"/>
    <w:rsid w:val="006A078D"/>
    <w:rsid w:val="006A1F3F"/>
    <w:rsid w:val="006A511E"/>
    <w:rsid w:val="006A6047"/>
    <w:rsid w:val="006A6523"/>
    <w:rsid w:val="006A67E7"/>
    <w:rsid w:val="006B006D"/>
    <w:rsid w:val="006B033A"/>
    <w:rsid w:val="006B1CAE"/>
    <w:rsid w:val="006B35F7"/>
    <w:rsid w:val="006B3D42"/>
    <w:rsid w:val="006B4700"/>
    <w:rsid w:val="006B574E"/>
    <w:rsid w:val="006B6244"/>
    <w:rsid w:val="006B6275"/>
    <w:rsid w:val="006B64B2"/>
    <w:rsid w:val="006B6CBC"/>
    <w:rsid w:val="006B71B4"/>
    <w:rsid w:val="006B79D2"/>
    <w:rsid w:val="006B7FE1"/>
    <w:rsid w:val="006C0099"/>
    <w:rsid w:val="006C03F4"/>
    <w:rsid w:val="006C0E87"/>
    <w:rsid w:val="006C1BB5"/>
    <w:rsid w:val="006C2465"/>
    <w:rsid w:val="006C263D"/>
    <w:rsid w:val="006C2F96"/>
    <w:rsid w:val="006C3494"/>
    <w:rsid w:val="006C39F1"/>
    <w:rsid w:val="006C4525"/>
    <w:rsid w:val="006C48CF"/>
    <w:rsid w:val="006C69CD"/>
    <w:rsid w:val="006C6A20"/>
    <w:rsid w:val="006C6DF0"/>
    <w:rsid w:val="006C78FA"/>
    <w:rsid w:val="006D0666"/>
    <w:rsid w:val="006D0B7B"/>
    <w:rsid w:val="006D1601"/>
    <w:rsid w:val="006D1852"/>
    <w:rsid w:val="006D1937"/>
    <w:rsid w:val="006D1B80"/>
    <w:rsid w:val="006D235B"/>
    <w:rsid w:val="006D39B4"/>
    <w:rsid w:val="006D3AF3"/>
    <w:rsid w:val="006D5244"/>
    <w:rsid w:val="006D54CC"/>
    <w:rsid w:val="006D55F9"/>
    <w:rsid w:val="006D5B4E"/>
    <w:rsid w:val="006E05E0"/>
    <w:rsid w:val="006E079A"/>
    <w:rsid w:val="006E0CB0"/>
    <w:rsid w:val="006E1F62"/>
    <w:rsid w:val="006E20B1"/>
    <w:rsid w:val="006E2653"/>
    <w:rsid w:val="006E29FB"/>
    <w:rsid w:val="006E4DBD"/>
    <w:rsid w:val="006E53E9"/>
    <w:rsid w:val="006E6D20"/>
    <w:rsid w:val="006E6EF0"/>
    <w:rsid w:val="006F1517"/>
    <w:rsid w:val="006F1B31"/>
    <w:rsid w:val="006F1E08"/>
    <w:rsid w:val="006F26FF"/>
    <w:rsid w:val="006F2AF5"/>
    <w:rsid w:val="006F38E2"/>
    <w:rsid w:val="006F3B15"/>
    <w:rsid w:val="006F5859"/>
    <w:rsid w:val="006F5BA9"/>
    <w:rsid w:val="006F5EEE"/>
    <w:rsid w:val="006F76E4"/>
    <w:rsid w:val="00700F36"/>
    <w:rsid w:val="00702512"/>
    <w:rsid w:val="00702B65"/>
    <w:rsid w:val="0070312A"/>
    <w:rsid w:val="007033AF"/>
    <w:rsid w:val="00703551"/>
    <w:rsid w:val="00703846"/>
    <w:rsid w:val="00704BA1"/>
    <w:rsid w:val="0070512A"/>
    <w:rsid w:val="00706AD0"/>
    <w:rsid w:val="007074CB"/>
    <w:rsid w:val="00707B30"/>
    <w:rsid w:val="00710008"/>
    <w:rsid w:val="00710ACF"/>
    <w:rsid w:val="00711870"/>
    <w:rsid w:val="00712BCD"/>
    <w:rsid w:val="00712C63"/>
    <w:rsid w:val="0071455A"/>
    <w:rsid w:val="007145FA"/>
    <w:rsid w:val="0071538C"/>
    <w:rsid w:val="00716F15"/>
    <w:rsid w:val="00717DDC"/>
    <w:rsid w:val="00717F55"/>
    <w:rsid w:val="00720ED2"/>
    <w:rsid w:val="00721796"/>
    <w:rsid w:val="0072188E"/>
    <w:rsid w:val="00721A62"/>
    <w:rsid w:val="00721C45"/>
    <w:rsid w:val="00721D10"/>
    <w:rsid w:val="00722181"/>
    <w:rsid w:val="007234F9"/>
    <w:rsid w:val="00724F4B"/>
    <w:rsid w:val="00725066"/>
    <w:rsid w:val="00725273"/>
    <w:rsid w:val="007261D9"/>
    <w:rsid w:val="00726339"/>
    <w:rsid w:val="00726514"/>
    <w:rsid w:val="0072684C"/>
    <w:rsid w:val="0072717B"/>
    <w:rsid w:val="00727C1D"/>
    <w:rsid w:val="00730760"/>
    <w:rsid w:val="0073095B"/>
    <w:rsid w:val="0073097F"/>
    <w:rsid w:val="00731861"/>
    <w:rsid w:val="00732CC9"/>
    <w:rsid w:val="00732F06"/>
    <w:rsid w:val="00733038"/>
    <w:rsid w:val="00733722"/>
    <w:rsid w:val="00733B8D"/>
    <w:rsid w:val="00733F73"/>
    <w:rsid w:val="0073425D"/>
    <w:rsid w:val="007345F2"/>
    <w:rsid w:val="00734964"/>
    <w:rsid w:val="00735A99"/>
    <w:rsid w:val="00736C82"/>
    <w:rsid w:val="00740958"/>
    <w:rsid w:val="00740FC3"/>
    <w:rsid w:val="007412D9"/>
    <w:rsid w:val="00741AB8"/>
    <w:rsid w:val="00741EC1"/>
    <w:rsid w:val="00742490"/>
    <w:rsid w:val="007427EE"/>
    <w:rsid w:val="0074327A"/>
    <w:rsid w:val="00743CED"/>
    <w:rsid w:val="00744420"/>
    <w:rsid w:val="00744820"/>
    <w:rsid w:val="00745792"/>
    <w:rsid w:val="007460FB"/>
    <w:rsid w:val="00746BCD"/>
    <w:rsid w:val="007474D7"/>
    <w:rsid w:val="007503AD"/>
    <w:rsid w:val="007509AA"/>
    <w:rsid w:val="00750F08"/>
    <w:rsid w:val="00751328"/>
    <w:rsid w:val="00751B63"/>
    <w:rsid w:val="00751E2B"/>
    <w:rsid w:val="00751EA6"/>
    <w:rsid w:val="007522BC"/>
    <w:rsid w:val="0075250B"/>
    <w:rsid w:val="0075264A"/>
    <w:rsid w:val="00752BB4"/>
    <w:rsid w:val="00752ECE"/>
    <w:rsid w:val="00753EC5"/>
    <w:rsid w:val="00754BFD"/>
    <w:rsid w:val="00754DF1"/>
    <w:rsid w:val="00755714"/>
    <w:rsid w:val="00755A54"/>
    <w:rsid w:val="00755D8E"/>
    <w:rsid w:val="00757970"/>
    <w:rsid w:val="00757BD2"/>
    <w:rsid w:val="00761204"/>
    <w:rsid w:val="00762BFC"/>
    <w:rsid w:val="007632CC"/>
    <w:rsid w:val="0076346D"/>
    <w:rsid w:val="00763A35"/>
    <w:rsid w:val="00763AE8"/>
    <w:rsid w:val="00763D1C"/>
    <w:rsid w:val="00764AE2"/>
    <w:rsid w:val="00764F31"/>
    <w:rsid w:val="007653A0"/>
    <w:rsid w:val="0076567C"/>
    <w:rsid w:val="0076572F"/>
    <w:rsid w:val="007660CF"/>
    <w:rsid w:val="0076686E"/>
    <w:rsid w:val="00766C51"/>
    <w:rsid w:val="007702D6"/>
    <w:rsid w:val="00770675"/>
    <w:rsid w:val="00771B6C"/>
    <w:rsid w:val="00774A35"/>
    <w:rsid w:val="007750F3"/>
    <w:rsid w:val="0077548F"/>
    <w:rsid w:val="00775A25"/>
    <w:rsid w:val="007762AF"/>
    <w:rsid w:val="007764B9"/>
    <w:rsid w:val="007778D8"/>
    <w:rsid w:val="00777D9F"/>
    <w:rsid w:val="00780224"/>
    <w:rsid w:val="007803E5"/>
    <w:rsid w:val="007808B6"/>
    <w:rsid w:val="00781EDF"/>
    <w:rsid w:val="0078254A"/>
    <w:rsid w:val="00782A2C"/>
    <w:rsid w:val="00782C6D"/>
    <w:rsid w:val="00782F41"/>
    <w:rsid w:val="0078349B"/>
    <w:rsid w:val="0078479F"/>
    <w:rsid w:val="00784822"/>
    <w:rsid w:val="00784CB3"/>
    <w:rsid w:val="00784FE8"/>
    <w:rsid w:val="007851AA"/>
    <w:rsid w:val="00785FA9"/>
    <w:rsid w:val="00787661"/>
    <w:rsid w:val="00791456"/>
    <w:rsid w:val="00792CC9"/>
    <w:rsid w:val="00792DBB"/>
    <w:rsid w:val="007943E3"/>
    <w:rsid w:val="00794405"/>
    <w:rsid w:val="00794D77"/>
    <w:rsid w:val="00794E2F"/>
    <w:rsid w:val="007962C7"/>
    <w:rsid w:val="007962DA"/>
    <w:rsid w:val="00796964"/>
    <w:rsid w:val="00797395"/>
    <w:rsid w:val="007973F1"/>
    <w:rsid w:val="007979DD"/>
    <w:rsid w:val="00797A91"/>
    <w:rsid w:val="007A0096"/>
    <w:rsid w:val="007A0A28"/>
    <w:rsid w:val="007A0D99"/>
    <w:rsid w:val="007A117D"/>
    <w:rsid w:val="007A13EE"/>
    <w:rsid w:val="007A14E0"/>
    <w:rsid w:val="007A1F2E"/>
    <w:rsid w:val="007A2555"/>
    <w:rsid w:val="007A2630"/>
    <w:rsid w:val="007A3FEC"/>
    <w:rsid w:val="007A4007"/>
    <w:rsid w:val="007A7583"/>
    <w:rsid w:val="007A7732"/>
    <w:rsid w:val="007B0270"/>
    <w:rsid w:val="007B120A"/>
    <w:rsid w:val="007B174C"/>
    <w:rsid w:val="007B1D30"/>
    <w:rsid w:val="007B2E62"/>
    <w:rsid w:val="007B3420"/>
    <w:rsid w:val="007B347E"/>
    <w:rsid w:val="007B3921"/>
    <w:rsid w:val="007B3B69"/>
    <w:rsid w:val="007B3DC6"/>
    <w:rsid w:val="007B3DF5"/>
    <w:rsid w:val="007B48F9"/>
    <w:rsid w:val="007B5241"/>
    <w:rsid w:val="007B5BC9"/>
    <w:rsid w:val="007B67FC"/>
    <w:rsid w:val="007B7F5E"/>
    <w:rsid w:val="007C0293"/>
    <w:rsid w:val="007C08E1"/>
    <w:rsid w:val="007C110D"/>
    <w:rsid w:val="007C1BA8"/>
    <w:rsid w:val="007C20CF"/>
    <w:rsid w:val="007C2566"/>
    <w:rsid w:val="007C3FA2"/>
    <w:rsid w:val="007C4DED"/>
    <w:rsid w:val="007C52DE"/>
    <w:rsid w:val="007C5304"/>
    <w:rsid w:val="007C6C28"/>
    <w:rsid w:val="007C7EB8"/>
    <w:rsid w:val="007D087A"/>
    <w:rsid w:val="007D0D1E"/>
    <w:rsid w:val="007D0DF7"/>
    <w:rsid w:val="007D2554"/>
    <w:rsid w:val="007D2770"/>
    <w:rsid w:val="007D3925"/>
    <w:rsid w:val="007D3EBE"/>
    <w:rsid w:val="007D40FB"/>
    <w:rsid w:val="007D42E5"/>
    <w:rsid w:val="007D6D0E"/>
    <w:rsid w:val="007D7673"/>
    <w:rsid w:val="007D7F02"/>
    <w:rsid w:val="007E1600"/>
    <w:rsid w:val="007E1B3C"/>
    <w:rsid w:val="007E26E6"/>
    <w:rsid w:val="007E29EC"/>
    <w:rsid w:val="007E2C1F"/>
    <w:rsid w:val="007E30E6"/>
    <w:rsid w:val="007E3D16"/>
    <w:rsid w:val="007E416A"/>
    <w:rsid w:val="007E455E"/>
    <w:rsid w:val="007E4C45"/>
    <w:rsid w:val="007E5682"/>
    <w:rsid w:val="007E6AAE"/>
    <w:rsid w:val="007E6CC7"/>
    <w:rsid w:val="007E76D5"/>
    <w:rsid w:val="007F0422"/>
    <w:rsid w:val="007F2A95"/>
    <w:rsid w:val="007F2DC6"/>
    <w:rsid w:val="007F33DA"/>
    <w:rsid w:val="007F34E0"/>
    <w:rsid w:val="007F41C7"/>
    <w:rsid w:val="007F53E5"/>
    <w:rsid w:val="007F594B"/>
    <w:rsid w:val="007F67DB"/>
    <w:rsid w:val="007F6A5C"/>
    <w:rsid w:val="007F7A23"/>
    <w:rsid w:val="007F7F32"/>
    <w:rsid w:val="007F7FA6"/>
    <w:rsid w:val="00800251"/>
    <w:rsid w:val="0080174A"/>
    <w:rsid w:val="00801D1E"/>
    <w:rsid w:val="008035EA"/>
    <w:rsid w:val="008041CF"/>
    <w:rsid w:val="0080458D"/>
    <w:rsid w:val="008050F7"/>
    <w:rsid w:val="008057EB"/>
    <w:rsid w:val="00805CE0"/>
    <w:rsid w:val="008077B1"/>
    <w:rsid w:val="00810ED3"/>
    <w:rsid w:val="00811858"/>
    <w:rsid w:val="008125D4"/>
    <w:rsid w:val="008127ED"/>
    <w:rsid w:val="008128FF"/>
    <w:rsid w:val="0081370A"/>
    <w:rsid w:val="00813C15"/>
    <w:rsid w:val="00814371"/>
    <w:rsid w:val="00814573"/>
    <w:rsid w:val="00814982"/>
    <w:rsid w:val="00814BB8"/>
    <w:rsid w:val="00815284"/>
    <w:rsid w:val="00816244"/>
    <w:rsid w:val="00816DEE"/>
    <w:rsid w:val="00817275"/>
    <w:rsid w:val="0081727C"/>
    <w:rsid w:val="008172B4"/>
    <w:rsid w:val="00820EF1"/>
    <w:rsid w:val="00821B62"/>
    <w:rsid w:val="00821DB4"/>
    <w:rsid w:val="008222B8"/>
    <w:rsid w:val="0082257C"/>
    <w:rsid w:val="00823A1B"/>
    <w:rsid w:val="00823EDC"/>
    <w:rsid w:val="00824B81"/>
    <w:rsid w:val="008258B0"/>
    <w:rsid w:val="008259ED"/>
    <w:rsid w:val="00825DDB"/>
    <w:rsid w:val="00826E03"/>
    <w:rsid w:val="008275E0"/>
    <w:rsid w:val="0082761A"/>
    <w:rsid w:val="0083091E"/>
    <w:rsid w:val="00830C2B"/>
    <w:rsid w:val="00830DC0"/>
    <w:rsid w:val="0083113B"/>
    <w:rsid w:val="008311D6"/>
    <w:rsid w:val="0083149A"/>
    <w:rsid w:val="008320D0"/>
    <w:rsid w:val="00832332"/>
    <w:rsid w:val="00833332"/>
    <w:rsid w:val="00833EB8"/>
    <w:rsid w:val="00834204"/>
    <w:rsid w:val="0083471A"/>
    <w:rsid w:val="00834B39"/>
    <w:rsid w:val="00834E1A"/>
    <w:rsid w:val="00834EAD"/>
    <w:rsid w:val="0083507F"/>
    <w:rsid w:val="008354A6"/>
    <w:rsid w:val="00836212"/>
    <w:rsid w:val="008377C0"/>
    <w:rsid w:val="00837832"/>
    <w:rsid w:val="008404B4"/>
    <w:rsid w:val="00840A6F"/>
    <w:rsid w:val="008422BE"/>
    <w:rsid w:val="00842663"/>
    <w:rsid w:val="00842F2C"/>
    <w:rsid w:val="008443FA"/>
    <w:rsid w:val="00844BE7"/>
    <w:rsid w:val="00844FFF"/>
    <w:rsid w:val="00846F92"/>
    <w:rsid w:val="008475FC"/>
    <w:rsid w:val="00847921"/>
    <w:rsid w:val="0085013D"/>
    <w:rsid w:val="00850504"/>
    <w:rsid w:val="00851164"/>
    <w:rsid w:val="00851F0F"/>
    <w:rsid w:val="00852504"/>
    <w:rsid w:val="00852DC0"/>
    <w:rsid w:val="0085354D"/>
    <w:rsid w:val="008536C5"/>
    <w:rsid w:val="008536FE"/>
    <w:rsid w:val="00853934"/>
    <w:rsid w:val="0085474B"/>
    <w:rsid w:val="00855131"/>
    <w:rsid w:val="00855577"/>
    <w:rsid w:val="008555B2"/>
    <w:rsid w:val="00855736"/>
    <w:rsid w:val="00857BE8"/>
    <w:rsid w:val="00857CBB"/>
    <w:rsid w:val="008618A7"/>
    <w:rsid w:val="00861F36"/>
    <w:rsid w:val="008640E7"/>
    <w:rsid w:val="00864300"/>
    <w:rsid w:val="0086679A"/>
    <w:rsid w:val="00866E13"/>
    <w:rsid w:val="008700CF"/>
    <w:rsid w:val="00870D20"/>
    <w:rsid w:val="00870E42"/>
    <w:rsid w:val="008710BF"/>
    <w:rsid w:val="008721D9"/>
    <w:rsid w:val="00872E84"/>
    <w:rsid w:val="008731BF"/>
    <w:rsid w:val="00874023"/>
    <w:rsid w:val="0087427E"/>
    <w:rsid w:val="008746B6"/>
    <w:rsid w:val="00874715"/>
    <w:rsid w:val="008747E6"/>
    <w:rsid w:val="00874B91"/>
    <w:rsid w:val="00874C42"/>
    <w:rsid w:val="00874D63"/>
    <w:rsid w:val="00874F18"/>
    <w:rsid w:val="00874FAC"/>
    <w:rsid w:val="0087661B"/>
    <w:rsid w:val="00876709"/>
    <w:rsid w:val="0088015B"/>
    <w:rsid w:val="008809A6"/>
    <w:rsid w:val="00881004"/>
    <w:rsid w:val="0088127A"/>
    <w:rsid w:val="008821C1"/>
    <w:rsid w:val="008832D2"/>
    <w:rsid w:val="00884661"/>
    <w:rsid w:val="008873A6"/>
    <w:rsid w:val="008873AF"/>
    <w:rsid w:val="00890CB4"/>
    <w:rsid w:val="00891268"/>
    <w:rsid w:val="008914EA"/>
    <w:rsid w:val="00891D2F"/>
    <w:rsid w:val="00891FF1"/>
    <w:rsid w:val="00893129"/>
    <w:rsid w:val="0089342D"/>
    <w:rsid w:val="00896477"/>
    <w:rsid w:val="00896E70"/>
    <w:rsid w:val="0089700C"/>
    <w:rsid w:val="00897384"/>
    <w:rsid w:val="00897C5C"/>
    <w:rsid w:val="008A0955"/>
    <w:rsid w:val="008A1864"/>
    <w:rsid w:val="008A1EB9"/>
    <w:rsid w:val="008A2960"/>
    <w:rsid w:val="008A3600"/>
    <w:rsid w:val="008A4A1B"/>
    <w:rsid w:val="008A5ACE"/>
    <w:rsid w:val="008A636B"/>
    <w:rsid w:val="008A6ED7"/>
    <w:rsid w:val="008A78CC"/>
    <w:rsid w:val="008B0A3E"/>
    <w:rsid w:val="008B14B6"/>
    <w:rsid w:val="008B1561"/>
    <w:rsid w:val="008B1A62"/>
    <w:rsid w:val="008B2EB8"/>
    <w:rsid w:val="008B34C1"/>
    <w:rsid w:val="008B3564"/>
    <w:rsid w:val="008B4486"/>
    <w:rsid w:val="008B5D1F"/>
    <w:rsid w:val="008B67B7"/>
    <w:rsid w:val="008B69E6"/>
    <w:rsid w:val="008C0707"/>
    <w:rsid w:val="008C0BBD"/>
    <w:rsid w:val="008C0BBE"/>
    <w:rsid w:val="008C0CDB"/>
    <w:rsid w:val="008C15CA"/>
    <w:rsid w:val="008C24E7"/>
    <w:rsid w:val="008C510A"/>
    <w:rsid w:val="008C5167"/>
    <w:rsid w:val="008C5860"/>
    <w:rsid w:val="008C64DD"/>
    <w:rsid w:val="008C6F22"/>
    <w:rsid w:val="008D1EEC"/>
    <w:rsid w:val="008D1F03"/>
    <w:rsid w:val="008D47C8"/>
    <w:rsid w:val="008D494D"/>
    <w:rsid w:val="008D4D11"/>
    <w:rsid w:val="008D54F0"/>
    <w:rsid w:val="008D6E29"/>
    <w:rsid w:val="008E061D"/>
    <w:rsid w:val="008E0A83"/>
    <w:rsid w:val="008E11FF"/>
    <w:rsid w:val="008E242A"/>
    <w:rsid w:val="008E26FB"/>
    <w:rsid w:val="008E2892"/>
    <w:rsid w:val="008E328C"/>
    <w:rsid w:val="008E3F29"/>
    <w:rsid w:val="008E40C7"/>
    <w:rsid w:val="008E4E72"/>
    <w:rsid w:val="008E5025"/>
    <w:rsid w:val="008E5618"/>
    <w:rsid w:val="008E5B88"/>
    <w:rsid w:val="008E666C"/>
    <w:rsid w:val="008E708E"/>
    <w:rsid w:val="008E742E"/>
    <w:rsid w:val="008F1702"/>
    <w:rsid w:val="008F17BD"/>
    <w:rsid w:val="008F188B"/>
    <w:rsid w:val="008F23BE"/>
    <w:rsid w:val="008F2902"/>
    <w:rsid w:val="008F2C1F"/>
    <w:rsid w:val="008F32F3"/>
    <w:rsid w:val="008F35DB"/>
    <w:rsid w:val="008F71C3"/>
    <w:rsid w:val="009003F5"/>
    <w:rsid w:val="009007FC"/>
    <w:rsid w:val="00900806"/>
    <w:rsid w:val="00900841"/>
    <w:rsid w:val="00900E4D"/>
    <w:rsid w:val="00901136"/>
    <w:rsid w:val="009013DE"/>
    <w:rsid w:val="00901D6B"/>
    <w:rsid w:val="00903183"/>
    <w:rsid w:val="009036F4"/>
    <w:rsid w:val="00904787"/>
    <w:rsid w:val="00904F3F"/>
    <w:rsid w:val="00905EA5"/>
    <w:rsid w:val="009067BA"/>
    <w:rsid w:val="00906F38"/>
    <w:rsid w:val="00907A0E"/>
    <w:rsid w:val="00907BAB"/>
    <w:rsid w:val="00907E5C"/>
    <w:rsid w:val="009101A9"/>
    <w:rsid w:val="0091065D"/>
    <w:rsid w:val="00910E74"/>
    <w:rsid w:val="009114F3"/>
    <w:rsid w:val="00912232"/>
    <w:rsid w:val="00912B2A"/>
    <w:rsid w:val="009133F5"/>
    <w:rsid w:val="00913BA1"/>
    <w:rsid w:val="00914521"/>
    <w:rsid w:val="0091563C"/>
    <w:rsid w:val="00915F3D"/>
    <w:rsid w:val="00916955"/>
    <w:rsid w:val="00917A9F"/>
    <w:rsid w:val="00917D70"/>
    <w:rsid w:val="009202EF"/>
    <w:rsid w:val="009217A1"/>
    <w:rsid w:val="00921F4A"/>
    <w:rsid w:val="00922988"/>
    <w:rsid w:val="009229D1"/>
    <w:rsid w:val="00922F59"/>
    <w:rsid w:val="0092389E"/>
    <w:rsid w:val="00923A86"/>
    <w:rsid w:val="00923E60"/>
    <w:rsid w:val="00923E86"/>
    <w:rsid w:val="009263C2"/>
    <w:rsid w:val="00926A18"/>
    <w:rsid w:val="00926D9C"/>
    <w:rsid w:val="00927115"/>
    <w:rsid w:val="00927C23"/>
    <w:rsid w:val="00927C6A"/>
    <w:rsid w:val="00927D34"/>
    <w:rsid w:val="009306AD"/>
    <w:rsid w:val="00931016"/>
    <w:rsid w:val="00931322"/>
    <w:rsid w:val="00931D00"/>
    <w:rsid w:val="009355E5"/>
    <w:rsid w:val="009377E1"/>
    <w:rsid w:val="00941731"/>
    <w:rsid w:val="0094280C"/>
    <w:rsid w:val="00943A27"/>
    <w:rsid w:val="00943E0D"/>
    <w:rsid w:val="00944972"/>
    <w:rsid w:val="00945E78"/>
    <w:rsid w:val="00946494"/>
    <w:rsid w:val="00946CB6"/>
    <w:rsid w:val="00947D69"/>
    <w:rsid w:val="00950619"/>
    <w:rsid w:val="00950C24"/>
    <w:rsid w:val="00950E30"/>
    <w:rsid w:val="00951E3B"/>
    <w:rsid w:val="009545D2"/>
    <w:rsid w:val="009559D8"/>
    <w:rsid w:val="00955EB0"/>
    <w:rsid w:val="00955FC4"/>
    <w:rsid w:val="009568C9"/>
    <w:rsid w:val="009571E3"/>
    <w:rsid w:val="00960E4A"/>
    <w:rsid w:val="0096106B"/>
    <w:rsid w:val="00961230"/>
    <w:rsid w:val="00961E02"/>
    <w:rsid w:val="009623F9"/>
    <w:rsid w:val="00962896"/>
    <w:rsid w:val="00962D17"/>
    <w:rsid w:val="009644BF"/>
    <w:rsid w:val="00964E32"/>
    <w:rsid w:val="00964F9E"/>
    <w:rsid w:val="00966B4D"/>
    <w:rsid w:val="0097003A"/>
    <w:rsid w:val="00970170"/>
    <w:rsid w:val="009707D3"/>
    <w:rsid w:val="0097097C"/>
    <w:rsid w:val="00971293"/>
    <w:rsid w:val="00971C9A"/>
    <w:rsid w:val="00972C57"/>
    <w:rsid w:val="0097308C"/>
    <w:rsid w:val="0097448F"/>
    <w:rsid w:val="00975011"/>
    <w:rsid w:val="00975679"/>
    <w:rsid w:val="0097735E"/>
    <w:rsid w:val="00977BC8"/>
    <w:rsid w:val="00977F09"/>
    <w:rsid w:val="0098015A"/>
    <w:rsid w:val="009802B0"/>
    <w:rsid w:val="009816F0"/>
    <w:rsid w:val="00982757"/>
    <w:rsid w:val="009827EA"/>
    <w:rsid w:val="009828EA"/>
    <w:rsid w:val="0098295E"/>
    <w:rsid w:val="0098297E"/>
    <w:rsid w:val="009846EF"/>
    <w:rsid w:val="009869D0"/>
    <w:rsid w:val="00986B4F"/>
    <w:rsid w:val="0098728D"/>
    <w:rsid w:val="00991084"/>
    <w:rsid w:val="0099112F"/>
    <w:rsid w:val="0099121E"/>
    <w:rsid w:val="00991887"/>
    <w:rsid w:val="00991E66"/>
    <w:rsid w:val="00991EB0"/>
    <w:rsid w:val="00992432"/>
    <w:rsid w:val="00992C32"/>
    <w:rsid w:val="0099445A"/>
    <w:rsid w:val="009963F1"/>
    <w:rsid w:val="00997568"/>
    <w:rsid w:val="009978E6"/>
    <w:rsid w:val="00997A99"/>
    <w:rsid w:val="009A2262"/>
    <w:rsid w:val="009A2C32"/>
    <w:rsid w:val="009A35BD"/>
    <w:rsid w:val="009A371F"/>
    <w:rsid w:val="009A3AD2"/>
    <w:rsid w:val="009A54CD"/>
    <w:rsid w:val="009A5970"/>
    <w:rsid w:val="009A72E9"/>
    <w:rsid w:val="009B00D3"/>
    <w:rsid w:val="009B071E"/>
    <w:rsid w:val="009B0A50"/>
    <w:rsid w:val="009B190C"/>
    <w:rsid w:val="009B209F"/>
    <w:rsid w:val="009B245B"/>
    <w:rsid w:val="009B2F80"/>
    <w:rsid w:val="009B453D"/>
    <w:rsid w:val="009B4B41"/>
    <w:rsid w:val="009B515C"/>
    <w:rsid w:val="009B51E1"/>
    <w:rsid w:val="009B789B"/>
    <w:rsid w:val="009C0F66"/>
    <w:rsid w:val="009C1A33"/>
    <w:rsid w:val="009C21C4"/>
    <w:rsid w:val="009C25E8"/>
    <w:rsid w:val="009C2B0C"/>
    <w:rsid w:val="009C2CD0"/>
    <w:rsid w:val="009C2CF2"/>
    <w:rsid w:val="009C3D9C"/>
    <w:rsid w:val="009C3F83"/>
    <w:rsid w:val="009C76FE"/>
    <w:rsid w:val="009D0915"/>
    <w:rsid w:val="009D292A"/>
    <w:rsid w:val="009D38FA"/>
    <w:rsid w:val="009D392C"/>
    <w:rsid w:val="009D49A5"/>
    <w:rsid w:val="009D5305"/>
    <w:rsid w:val="009D5E9C"/>
    <w:rsid w:val="009D72F1"/>
    <w:rsid w:val="009D7AB1"/>
    <w:rsid w:val="009D7DE2"/>
    <w:rsid w:val="009E0BB2"/>
    <w:rsid w:val="009E0DA4"/>
    <w:rsid w:val="009E169A"/>
    <w:rsid w:val="009E20C0"/>
    <w:rsid w:val="009E2727"/>
    <w:rsid w:val="009E31F9"/>
    <w:rsid w:val="009E3DC5"/>
    <w:rsid w:val="009E4387"/>
    <w:rsid w:val="009E47B8"/>
    <w:rsid w:val="009E4E6B"/>
    <w:rsid w:val="009E535F"/>
    <w:rsid w:val="009E6875"/>
    <w:rsid w:val="009E6D1B"/>
    <w:rsid w:val="009E71D9"/>
    <w:rsid w:val="009E72C2"/>
    <w:rsid w:val="009E7416"/>
    <w:rsid w:val="009E7697"/>
    <w:rsid w:val="009E79CF"/>
    <w:rsid w:val="009F0248"/>
    <w:rsid w:val="009F03BB"/>
    <w:rsid w:val="009F11B0"/>
    <w:rsid w:val="009F135F"/>
    <w:rsid w:val="009F1A8D"/>
    <w:rsid w:val="009F5C72"/>
    <w:rsid w:val="009F5FB3"/>
    <w:rsid w:val="009F619B"/>
    <w:rsid w:val="009F6483"/>
    <w:rsid w:val="009F6720"/>
    <w:rsid w:val="009F7C64"/>
    <w:rsid w:val="009F7E1F"/>
    <w:rsid w:val="00A00C36"/>
    <w:rsid w:val="00A00DF9"/>
    <w:rsid w:val="00A01ABE"/>
    <w:rsid w:val="00A024AB"/>
    <w:rsid w:val="00A02814"/>
    <w:rsid w:val="00A040C0"/>
    <w:rsid w:val="00A04237"/>
    <w:rsid w:val="00A055F5"/>
    <w:rsid w:val="00A05D4E"/>
    <w:rsid w:val="00A05E5B"/>
    <w:rsid w:val="00A06A0B"/>
    <w:rsid w:val="00A06ED9"/>
    <w:rsid w:val="00A07E41"/>
    <w:rsid w:val="00A10752"/>
    <w:rsid w:val="00A10E93"/>
    <w:rsid w:val="00A11391"/>
    <w:rsid w:val="00A11555"/>
    <w:rsid w:val="00A11E3A"/>
    <w:rsid w:val="00A12B2D"/>
    <w:rsid w:val="00A1395E"/>
    <w:rsid w:val="00A144D5"/>
    <w:rsid w:val="00A1663F"/>
    <w:rsid w:val="00A16925"/>
    <w:rsid w:val="00A16DA7"/>
    <w:rsid w:val="00A17A53"/>
    <w:rsid w:val="00A205FA"/>
    <w:rsid w:val="00A20E25"/>
    <w:rsid w:val="00A216B8"/>
    <w:rsid w:val="00A22683"/>
    <w:rsid w:val="00A227F1"/>
    <w:rsid w:val="00A22826"/>
    <w:rsid w:val="00A22F51"/>
    <w:rsid w:val="00A234CB"/>
    <w:rsid w:val="00A23608"/>
    <w:rsid w:val="00A24890"/>
    <w:rsid w:val="00A24D93"/>
    <w:rsid w:val="00A26191"/>
    <w:rsid w:val="00A27ADB"/>
    <w:rsid w:val="00A27B9F"/>
    <w:rsid w:val="00A3040E"/>
    <w:rsid w:val="00A30AF0"/>
    <w:rsid w:val="00A31799"/>
    <w:rsid w:val="00A317BE"/>
    <w:rsid w:val="00A323C0"/>
    <w:rsid w:val="00A32E38"/>
    <w:rsid w:val="00A33159"/>
    <w:rsid w:val="00A34059"/>
    <w:rsid w:val="00A34619"/>
    <w:rsid w:val="00A346BD"/>
    <w:rsid w:val="00A35B6C"/>
    <w:rsid w:val="00A35C52"/>
    <w:rsid w:val="00A35CC4"/>
    <w:rsid w:val="00A35E4A"/>
    <w:rsid w:val="00A372B2"/>
    <w:rsid w:val="00A375BB"/>
    <w:rsid w:val="00A377ED"/>
    <w:rsid w:val="00A40231"/>
    <w:rsid w:val="00A40AA7"/>
    <w:rsid w:val="00A41A20"/>
    <w:rsid w:val="00A4215A"/>
    <w:rsid w:val="00A44C9A"/>
    <w:rsid w:val="00A45080"/>
    <w:rsid w:val="00A454C8"/>
    <w:rsid w:val="00A455DC"/>
    <w:rsid w:val="00A46394"/>
    <w:rsid w:val="00A4720B"/>
    <w:rsid w:val="00A475D5"/>
    <w:rsid w:val="00A47892"/>
    <w:rsid w:val="00A47B45"/>
    <w:rsid w:val="00A47E48"/>
    <w:rsid w:val="00A51780"/>
    <w:rsid w:val="00A51F83"/>
    <w:rsid w:val="00A52141"/>
    <w:rsid w:val="00A53312"/>
    <w:rsid w:val="00A5442A"/>
    <w:rsid w:val="00A54D8E"/>
    <w:rsid w:val="00A55457"/>
    <w:rsid w:val="00A55B06"/>
    <w:rsid w:val="00A561A4"/>
    <w:rsid w:val="00A56EDD"/>
    <w:rsid w:val="00A60005"/>
    <w:rsid w:val="00A618D5"/>
    <w:rsid w:val="00A61936"/>
    <w:rsid w:val="00A62BE9"/>
    <w:rsid w:val="00A6323A"/>
    <w:rsid w:val="00A641CE"/>
    <w:rsid w:val="00A6440D"/>
    <w:rsid w:val="00A647CA"/>
    <w:rsid w:val="00A6498E"/>
    <w:rsid w:val="00A654CA"/>
    <w:rsid w:val="00A67A5B"/>
    <w:rsid w:val="00A67E57"/>
    <w:rsid w:val="00A67F88"/>
    <w:rsid w:val="00A706F4"/>
    <w:rsid w:val="00A7156A"/>
    <w:rsid w:val="00A71D48"/>
    <w:rsid w:val="00A7300E"/>
    <w:rsid w:val="00A73A4C"/>
    <w:rsid w:val="00A7445D"/>
    <w:rsid w:val="00A75891"/>
    <w:rsid w:val="00A76C01"/>
    <w:rsid w:val="00A76DE8"/>
    <w:rsid w:val="00A775AA"/>
    <w:rsid w:val="00A77ABF"/>
    <w:rsid w:val="00A77BFC"/>
    <w:rsid w:val="00A77D61"/>
    <w:rsid w:val="00A803B2"/>
    <w:rsid w:val="00A80AC5"/>
    <w:rsid w:val="00A80C8A"/>
    <w:rsid w:val="00A8202F"/>
    <w:rsid w:val="00A82725"/>
    <w:rsid w:val="00A83AD0"/>
    <w:rsid w:val="00A83FEF"/>
    <w:rsid w:val="00A84F77"/>
    <w:rsid w:val="00A853C7"/>
    <w:rsid w:val="00A8548B"/>
    <w:rsid w:val="00A879F4"/>
    <w:rsid w:val="00A91C74"/>
    <w:rsid w:val="00A92171"/>
    <w:rsid w:val="00A927F0"/>
    <w:rsid w:val="00A929D4"/>
    <w:rsid w:val="00A92C25"/>
    <w:rsid w:val="00A92EF0"/>
    <w:rsid w:val="00A933FD"/>
    <w:rsid w:val="00A93790"/>
    <w:rsid w:val="00A93B81"/>
    <w:rsid w:val="00A9462F"/>
    <w:rsid w:val="00A95634"/>
    <w:rsid w:val="00A95D33"/>
    <w:rsid w:val="00A960C8"/>
    <w:rsid w:val="00A97720"/>
    <w:rsid w:val="00AA0276"/>
    <w:rsid w:val="00AA1548"/>
    <w:rsid w:val="00AA27E6"/>
    <w:rsid w:val="00AA2BC4"/>
    <w:rsid w:val="00AA3456"/>
    <w:rsid w:val="00AA3BA0"/>
    <w:rsid w:val="00AA5217"/>
    <w:rsid w:val="00AA5265"/>
    <w:rsid w:val="00AA582D"/>
    <w:rsid w:val="00AA5A74"/>
    <w:rsid w:val="00AA6B63"/>
    <w:rsid w:val="00AA7A17"/>
    <w:rsid w:val="00AB0805"/>
    <w:rsid w:val="00AB1D18"/>
    <w:rsid w:val="00AB29E6"/>
    <w:rsid w:val="00AB4547"/>
    <w:rsid w:val="00AB4CB1"/>
    <w:rsid w:val="00AB5716"/>
    <w:rsid w:val="00AB5A8C"/>
    <w:rsid w:val="00AC124A"/>
    <w:rsid w:val="00AC1B21"/>
    <w:rsid w:val="00AC1D14"/>
    <w:rsid w:val="00AC22CE"/>
    <w:rsid w:val="00AC2CAD"/>
    <w:rsid w:val="00AC2E5B"/>
    <w:rsid w:val="00AC3071"/>
    <w:rsid w:val="00AC43B2"/>
    <w:rsid w:val="00AC4AF1"/>
    <w:rsid w:val="00AC55EA"/>
    <w:rsid w:val="00AC6CF8"/>
    <w:rsid w:val="00AD0445"/>
    <w:rsid w:val="00AD16FE"/>
    <w:rsid w:val="00AD20EA"/>
    <w:rsid w:val="00AD22EB"/>
    <w:rsid w:val="00AD2D44"/>
    <w:rsid w:val="00AD2E82"/>
    <w:rsid w:val="00AD59FB"/>
    <w:rsid w:val="00AD5D12"/>
    <w:rsid w:val="00AD5E1F"/>
    <w:rsid w:val="00AD63F4"/>
    <w:rsid w:val="00AD661C"/>
    <w:rsid w:val="00AD7D64"/>
    <w:rsid w:val="00AE0D2E"/>
    <w:rsid w:val="00AE15AA"/>
    <w:rsid w:val="00AE2042"/>
    <w:rsid w:val="00AE2370"/>
    <w:rsid w:val="00AE2B00"/>
    <w:rsid w:val="00AE2D28"/>
    <w:rsid w:val="00AE3B18"/>
    <w:rsid w:val="00AE4A18"/>
    <w:rsid w:val="00AE5953"/>
    <w:rsid w:val="00AE613F"/>
    <w:rsid w:val="00AF1930"/>
    <w:rsid w:val="00AF2A4A"/>
    <w:rsid w:val="00AF3064"/>
    <w:rsid w:val="00AF3665"/>
    <w:rsid w:val="00AF3A83"/>
    <w:rsid w:val="00AF4484"/>
    <w:rsid w:val="00AF49C2"/>
    <w:rsid w:val="00AF4E24"/>
    <w:rsid w:val="00AF5B01"/>
    <w:rsid w:val="00AF5EDE"/>
    <w:rsid w:val="00AF6835"/>
    <w:rsid w:val="00AF6CF1"/>
    <w:rsid w:val="00AF76D4"/>
    <w:rsid w:val="00AF7723"/>
    <w:rsid w:val="00AF7885"/>
    <w:rsid w:val="00B0053E"/>
    <w:rsid w:val="00B011E5"/>
    <w:rsid w:val="00B01CEE"/>
    <w:rsid w:val="00B0240E"/>
    <w:rsid w:val="00B02D01"/>
    <w:rsid w:val="00B06102"/>
    <w:rsid w:val="00B0633A"/>
    <w:rsid w:val="00B07608"/>
    <w:rsid w:val="00B07676"/>
    <w:rsid w:val="00B11C15"/>
    <w:rsid w:val="00B128E7"/>
    <w:rsid w:val="00B12CAC"/>
    <w:rsid w:val="00B13A60"/>
    <w:rsid w:val="00B13D1E"/>
    <w:rsid w:val="00B13F63"/>
    <w:rsid w:val="00B147B0"/>
    <w:rsid w:val="00B14965"/>
    <w:rsid w:val="00B1513A"/>
    <w:rsid w:val="00B1538B"/>
    <w:rsid w:val="00B1563B"/>
    <w:rsid w:val="00B16134"/>
    <w:rsid w:val="00B163BB"/>
    <w:rsid w:val="00B16DA9"/>
    <w:rsid w:val="00B1730C"/>
    <w:rsid w:val="00B17BED"/>
    <w:rsid w:val="00B2049C"/>
    <w:rsid w:val="00B205BD"/>
    <w:rsid w:val="00B20DEA"/>
    <w:rsid w:val="00B20F0F"/>
    <w:rsid w:val="00B2173B"/>
    <w:rsid w:val="00B220B7"/>
    <w:rsid w:val="00B22945"/>
    <w:rsid w:val="00B24087"/>
    <w:rsid w:val="00B24863"/>
    <w:rsid w:val="00B25A74"/>
    <w:rsid w:val="00B25E7F"/>
    <w:rsid w:val="00B26D8F"/>
    <w:rsid w:val="00B26F65"/>
    <w:rsid w:val="00B278F6"/>
    <w:rsid w:val="00B30712"/>
    <w:rsid w:val="00B3104F"/>
    <w:rsid w:val="00B310A4"/>
    <w:rsid w:val="00B311DD"/>
    <w:rsid w:val="00B31278"/>
    <w:rsid w:val="00B319D3"/>
    <w:rsid w:val="00B31B73"/>
    <w:rsid w:val="00B33AEF"/>
    <w:rsid w:val="00B35728"/>
    <w:rsid w:val="00B358FB"/>
    <w:rsid w:val="00B36381"/>
    <w:rsid w:val="00B37DB5"/>
    <w:rsid w:val="00B4062A"/>
    <w:rsid w:val="00B4185B"/>
    <w:rsid w:val="00B44893"/>
    <w:rsid w:val="00B44EBF"/>
    <w:rsid w:val="00B4689F"/>
    <w:rsid w:val="00B469B1"/>
    <w:rsid w:val="00B4740C"/>
    <w:rsid w:val="00B47CBD"/>
    <w:rsid w:val="00B50439"/>
    <w:rsid w:val="00B50461"/>
    <w:rsid w:val="00B514DE"/>
    <w:rsid w:val="00B5155C"/>
    <w:rsid w:val="00B52827"/>
    <w:rsid w:val="00B547C9"/>
    <w:rsid w:val="00B54EBC"/>
    <w:rsid w:val="00B6031B"/>
    <w:rsid w:val="00B603CD"/>
    <w:rsid w:val="00B6050E"/>
    <w:rsid w:val="00B6071B"/>
    <w:rsid w:val="00B60EC0"/>
    <w:rsid w:val="00B6134E"/>
    <w:rsid w:val="00B62BC2"/>
    <w:rsid w:val="00B6308D"/>
    <w:rsid w:val="00B63D35"/>
    <w:rsid w:val="00B64623"/>
    <w:rsid w:val="00B648FC"/>
    <w:rsid w:val="00B65880"/>
    <w:rsid w:val="00B66E3C"/>
    <w:rsid w:val="00B703C2"/>
    <w:rsid w:val="00B713BA"/>
    <w:rsid w:val="00B714B0"/>
    <w:rsid w:val="00B7285F"/>
    <w:rsid w:val="00B72AB2"/>
    <w:rsid w:val="00B73328"/>
    <w:rsid w:val="00B73AD2"/>
    <w:rsid w:val="00B741B2"/>
    <w:rsid w:val="00B7469E"/>
    <w:rsid w:val="00B74D05"/>
    <w:rsid w:val="00B75A58"/>
    <w:rsid w:val="00B75B4F"/>
    <w:rsid w:val="00B75C6C"/>
    <w:rsid w:val="00B763FB"/>
    <w:rsid w:val="00B806EC"/>
    <w:rsid w:val="00B8182A"/>
    <w:rsid w:val="00B83A76"/>
    <w:rsid w:val="00B84729"/>
    <w:rsid w:val="00B85428"/>
    <w:rsid w:val="00B85863"/>
    <w:rsid w:val="00B85AD8"/>
    <w:rsid w:val="00B861D6"/>
    <w:rsid w:val="00B86C5F"/>
    <w:rsid w:val="00B86F48"/>
    <w:rsid w:val="00B8724A"/>
    <w:rsid w:val="00B87450"/>
    <w:rsid w:val="00B877FB"/>
    <w:rsid w:val="00B90705"/>
    <w:rsid w:val="00B9128B"/>
    <w:rsid w:val="00B9155A"/>
    <w:rsid w:val="00B9262E"/>
    <w:rsid w:val="00B92BEA"/>
    <w:rsid w:val="00B93024"/>
    <w:rsid w:val="00B946BC"/>
    <w:rsid w:val="00B96A96"/>
    <w:rsid w:val="00B97904"/>
    <w:rsid w:val="00B97AEE"/>
    <w:rsid w:val="00B97E90"/>
    <w:rsid w:val="00BA0D96"/>
    <w:rsid w:val="00BA0F97"/>
    <w:rsid w:val="00BA13C9"/>
    <w:rsid w:val="00BA1490"/>
    <w:rsid w:val="00BA1732"/>
    <w:rsid w:val="00BA1916"/>
    <w:rsid w:val="00BA1BAB"/>
    <w:rsid w:val="00BA25EE"/>
    <w:rsid w:val="00BA4308"/>
    <w:rsid w:val="00BA527B"/>
    <w:rsid w:val="00BA6EB9"/>
    <w:rsid w:val="00BA6FDD"/>
    <w:rsid w:val="00BB0207"/>
    <w:rsid w:val="00BB02BC"/>
    <w:rsid w:val="00BB0D8E"/>
    <w:rsid w:val="00BB1F50"/>
    <w:rsid w:val="00BB356E"/>
    <w:rsid w:val="00BB3AC4"/>
    <w:rsid w:val="00BB541E"/>
    <w:rsid w:val="00BB55C0"/>
    <w:rsid w:val="00BB571E"/>
    <w:rsid w:val="00BB5A78"/>
    <w:rsid w:val="00BB5E02"/>
    <w:rsid w:val="00BB5E74"/>
    <w:rsid w:val="00BB5F5B"/>
    <w:rsid w:val="00BB64DD"/>
    <w:rsid w:val="00BB6788"/>
    <w:rsid w:val="00BB6A83"/>
    <w:rsid w:val="00BB6C19"/>
    <w:rsid w:val="00BC02D3"/>
    <w:rsid w:val="00BC19FE"/>
    <w:rsid w:val="00BC1DFB"/>
    <w:rsid w:val="00BC26D8"/>
    <w:rsid w:val="00BC27EF"/>
    <w:rsid w:val="00BC28BE"/>
    <w:rsid w:val="00BC2ADA"/>
    <w:rsid w:val="00BC3775"/>
    <w:rsid w:val="00BC4A4F"/>
    <w:rsid w:val="00BC5E9F"/>
    <w:rsid w:val="00BC5F61"/>
    <w:rsid w:val="00BC61E4"/>
    <w:rsid w:val="00BC7118"/>
    <w:rsid w:val="00BD0203"/>
    <w:rsid w:val="00BD0CD2"/>
    <w:rsid w:val="00BD1064"/>
    <w:rsid w:val="00BD129E"/>
    <w:rsid w:val="00BD12FF"/>
    <w:rsid w:val="00BD1F71"/>
    <w:rsid w:val="00BD295E"/>
    <w:rsid w:val="00BD2F05"/>
    <w:rsid w:val="00BD3903"/>
    <w:rsid w:val="00BD41EA"/>
    <w:rsid w:val="00BD42F1"/>
    <w:rsid w:val="00BD4459"/>
    <w:rsid w:val="00BD4559"/>
    <w:rsid w:val="00BD48E8"/>
    <w:rsid w:val="00BD4E5F"/>
    <w:rsid w:val="00BD64B7"/>
    <w:rsid w:val="00BD6AE2"/>
    <w:rsid w:val="00BD725A"/>
    <w:rsid w:val="00BD72DF"/>
    <w:rsid w:val="00BE0099"/>
    <w:rsid w:val="00BE024F"/>
    <w:rsid w:val="00BE0638"/>
    <w:rsid w:val="00BE1079"/>
    <w:rsid w:val="00BE26C7"/>
    <w:rsid w:val="00BE31C5"/>
    <w:rsid w:val="00BE440D"/>
    <w:rsid w:val="00BE697A"/>
    <w:rsid w:val="00BE707D"/>
    <w:rsid w:val="00BE7A5A"/>
    <w:rsid w:val="00BF158B"/>
    <w:rsid w:val="00BF25B6"/>
    <w:rsid w:val="00BF3980"/>
    <w:rsid w:val="00BF3A8C"/>
    <w:rsid w:val="00BF45CB"/>
    <w:rsid w:val="00BF6D63"/>
    <w:rsid w:val="00BF74AF"/>
    <w:rsid w:val="00BF7CAC"/>
    <w:rsid w:val="00C013CD"/>
    <w:rsid w:val="00C01D15"/>
    <w:rsid w:val="00C02738"/>
    <w:rsid w:val="00C02846"/>
    <w:rsid w:val="00C04DA9"/>
    <w:rsid w:val="00C064D0"/>
    <w:rsid w:val="00C06530"/>
    <w:rsid w:val="00C06B77"/>
    <w:rsid w:val="00C073B0"/>
    <w:rsid w:val="00C100B6"/>
    <w:rsid w:val="00C105DE"/>
    <w:rsid w:val="00C11319"/>
    <w:rsid w:val="00C117A9"/>
    <w:rsid w:val="00C117ED"/>
    <w:rsid w:val="00C11800"/>
    <w:rsid w:val="00C118A0"/>
    <w:rsid w:val="00C12680"/>
    <w:rsid w:val="00C1307C"/>
    <w:rsid w:val="00C1309C"/>
    <w:rsid w:val="00C1326D"/>
    <w:rsid w:val="00C138FE"/>
    <w:rsid w:val="00C14EB5"/>
    <w:rsid w:val="00C14F9E"/>
    <w:rsid w:val="00C1506E"/>
    <w:rsid w:val="00C16341"/>
    <w:rsid w:val="00C163D3"/>
    <w:rsid w:val="00C16611"/>
    <w:rsid w:val="00C166BE"/>
    <w:rsid w:val="00C170E7"/>
    <w:rsid w:val="00C17669"/>
    <w:rsid w:val="00C177F9"/>
    <w:rsid w:val="00C2007E"/>
    <w:rsid w:val="00C2114A"/>
    <w:rsid w:val="00C21A4C"/>
    <w:rsid w:val="00C21F80"/>
    <w:rsid w:val="00C229B4"/>
    <w:rsid w:val="00C22AD3"/>
    <w:rsid w:val="00C22B9A"/>
    <w:rsid w:val="00C22ECD"/>
    <w:rsid w:val="00C22F46"/>
    <w:rsid w:val="00C2509A"/>
    <w:rsid w:val="00C27951"/>
    <w:rsid w:val="00C27EA0"/>
    <w:rsid w:val="00C30CB6"/>
    <w:rsid w:val="00C30CB9"/>
    <w:rsid w:val="00C32C38"/>
    <w:rsid w:val="00C32D4A"/>
    <w:rsid w:val="00C33FBC"/>
    <w:rsid w:val="00C34CD0"/>
    <w:rsid w:val="00C3532F"/>
    <w:rsid w:val="00C35774"/>
    <w:rsid w:val="00C35B00"/>
    <w:rsid w:val="00C3607B"/>
    <w:rsid w:val="00C37303"/>
    <w:rsid w:val="00C3735F"/>
    <w:rsid w:val="00C37E77"/>
    <w:rsid w:val="00C40E67"/>
    <w:rsid w:val="00C40E8E"/>
    <w:rsid w:val="00C40EF3"/>
    <w:rsid w:val="00C40F0D"/>
    <w:rsid w:val="00C41E45"/>
    <w:rsid w:val="00C42105"/>
    <w:rsid w:val="00C422E9"/>
    <w:rsid w:val="00C42BE9"/>
    <w:rsid w:val="00C42EE8"/>
    <w:rsid w:val="00C43702"/>
    <w:rsid w:val="00C437C9"/>
    <w:rsid w:val="00C43EE0"/>
    <w:rsid w:val="00C44046"/>
    <w:rsid w:val="00C44EB7"/>
    <w:rsid w:val="00C456B2"/>
    <w:rsid w:val="00C45DE4"/>
    <w:rsid w:val="00C46489"/>
    <w:rsid w:val="00C469F1"/>
    <w:rsid w:val="00C46A18"/>
    <w:rsid w:val="00C47E08"/>
    <w:rsid w:val="00C50832"/>
    <w:rsid w:val="00C5138A"/>
    <w:rsid w:val="00C51A94"/>
    <w:rsid w:val="00C51FD0"/>
    <w:rsid w:val="00C54833"/>
    <w:rsid w:val="00C551F9"/>
    <w:rsid w:val="00C5631A"/>
    <w:rsid w:val="00C56495"/>
    <w:rsid w:val="00C5666A"/>
    <w:rsid w:val="00C56BF5"/>
    <w:rsid w:val="00C56F7F"/>
    <w:rsid w:val="00C57713"/>
    <w:rsid w:val="00C57DAC"/>
    <w:rsid w:val="00C6065C"/>
    <w:rsid w:val="00C608FB"/>
    <w:rsid w:val="00C60995"/>
    <w:rsid w:val="00C61E72"/>
    <w:rsid w:val="00C6282E"/>
    <w:rsid w:val="00C62D0F"/>
    <w:rsid w:val="00C63591"/>
    <w:rsid w:val="00C654B0"/>
    <w:rsid w:val="00C6696F"/>
    <w:rsid w:val="00C6772D"/>
    <w:rsid w:val="00C67B7D"/>
    <w:rsid w:val="00C67BD0"/>
    <w:rsid w:val="00C70C99"/>
    <w:rsid w:val="00C70D94"/>
    <w:rsid w:val="00C7125D"/>
    <w:rsid w:val="00C71364"/>
    <w:rsid w:val="00C71776"/>
    <w:rsid w:val="00C71C99"/>
    <w:rsid w:val="00C72362"/>
    <w:rsid w:val="00C724A4"/>
    <w:rsid w:val="00C729C1"/>
    <w:rsid w:val="00C74796"/>
    <w:rsid w:val="00C7514A"/>
    <w:rsid w:val="00C75843"/>
    <w:rsid w:val="00C761CF"/>
    <w:rsid w:val="00C763A4"/>
    <w:rsid w:val="00C766B9"/>
    <w:rsid w:val="00C7675F"/>
    <w:rsid w:val="00C76E4D"/>
    <w:rsid w:val="00C77381"/>
    <w:rsid w:val="00C77440"/>
    <w:rsid w:val="00C77457"/>
    <w:rsid w:val="00C8024A"/>
    <w:rsid w:val="00C813D8"/>
    <w:rsid w:val="00C83EA0"/>
    <w:rsid w:val="00C85792"/>
    <w:rsid w:val="00C86429"/>
    <w:rsid w:val="00C87709"/>
    <w:rsid w:val="00C87940"/>
    <w:rsid w:val="00C91212"/>
    <w:rsid w:val="00C91ADB"/>
    <w:rsid w:val="00C921F6"/>
    <w:rsid w:val="00C92AC6"/>
    <w:rsid w:val="00C93BDF"/>
    <w:rsid w:val="00C96E85"/>
    <w:rsid w:val="00C97A4F"/>
    <w:rsid w:val="00C97D0B"/>
    <w:rsid w:val="00C97FFA"/>
    <w:rsid w:val="00CA061D"/>
    <w:rsid w:val="00CA0AD6"/>
    <w:rsid w:val="00CA1271"/>
    <w:rsid w:val="00CA1B65"/>
    <w:rsid w:val="00CA1BA4"/>
    <w:rsid w:val="00CA209B"/>
    <w:rsid w:val="00CA284A"/>
    <w:rsid w:val="00CA2FC6"/>
    <w:rsid w:val="00CA3050"/>
    <w:rsid w:val="00CA32A1"/>
    <w:rsid w:val="00CA3DA5"/>
    <w:rsid w:val="00CA43A6"/>
    <w:rsid w:val="00CA63EB"/>
    <w:rsid w:val="00CA7393"/>
    <w:rsid w:val="00CA782B"/>
    <w:rsid w:val="00CA7A83"/>
    <w:rsid w:val="00CA7C20"/>
    <w:rsid w:val="00CB0611"/>
    <w:rsid w:val="00CB1CC6"/>
    <w:rsid w:val="00CB1DBB"/>
    <w:rsid w:val="00CB2044"/>
    <w:rsid w:val="00CB35CA"/>
    <w:rsid w:val="00CB36A2"/>
    <w:rsid w:val="00CB4959"/>
    <w:rsid w:val="00CB55E2"/>
    <w:rsid w:val="00CB6145"/>
    <w:rsid w:val="00CB67FC"/>
    <w:rsid w:val="00CB6939"/>
    <w:rsid w:val="00CB6F56"/>
    <w:rsid w:val="00CB7076"/>
    <w:rsid w:val="00CB75BA"/>
    <w:rsid w:val="00CB7BE7"/>
    <w:rsid w:val="00CC07FA"/>
    <w:rsid w:val="00CC109D"/>
    <w:rsid w:val="00CC131D"/>
    <w:rsid w:val="00CC1816"/>
    <w:rsid w:val="00CC1B67"/>
    <w:rsid w:val="00CC1E13"/>
    <w:rsid w:val="00CC1E4F"/>
    <w:rsid w:val="00CC2321"/>
    <w:rsid w:val="00CC2B33"/>
    <w:rsid w:val="00CC2DE8"/>
    <w:rsid w:val="00CC5D42"/>
    <w:rsid w:val="00CC5D96"/>
    <w:rsid w:val="00CC5FE6"/>
    <w:rsid w:val="00CC6F43"/>
    <w:rsid w:val="00CC72C8"/>
    <w:rsid w:val="00CD0761"/>
    <w:rsid w:val="00CD2760"/>
    <w:rsid w:val="00CD58C3"/>
    <w:rsid w:val="00CD66F8"/>
    <w:rsid w:val="00CD6AF8"/>
    <w:rsid w:val="00CD6C12"/>
    <w:rsid w:val="00CD6EFE"/>
    <w:rsid w:val="00CD73F6"/>
    <w:rsid w:val="00CE0275"/>
    <w:rsid w:val="00CE0570"/>
    <w:rsid w:val="00CE0AD8"/>
    <w:rsid w:val="00CE2844"/>
    <w:rsid w:val="00CE3581"/>
    <w:rsid w:val="00CE3598"/>
    <w:rsid w:val="00CE528C"/>
    <w:rsid w:val="00CE7782"/>
    <w:rsid w:val="00CF0211"/>
    <w:rsid w:val="00CF1003"/>
    <w:rsid w:val="00CF11AC"/>
    <w:rsid w:val="00CF12B0"/>
    <w:rsid w:val="00CF1729"/>
    <w:rsid w:val="00CF28E0"/>
    <w:rsid w:val="00CF40BC"/>
    <w:rsid w:val="00CF4497"/>
    <w:rsid w:val="00CF5A2C"/>
    <w:rsid w:val="00D00F12"/>
    <w:rsid w:val="00D01148"/>
    <w:rsid w:val="00D02160"/>
    <w:rsid w:val="00D02C02"/>
    <w:rsid w:val="00D0319B"/>
    <w:rsid w:val="00D03273"/>
    <w:rsid w:val="00D04918"/>
    <w:rsid w:val="00D06694"/>
    <w:rsid w:val="00D06A4C"/>
    <w:rsid w:val="00D12593"/>
    <w:rsid w:val="00D134F3"/>
    <w:rsid w:val="00D137B3"/>
    <w:rsid w:val="00D13812"/>
    <w:rsid w:val="00D140A2"/>
    <w:rsid w:val="00D14917"/>
    <w:rsid w:val="00D14CCC"/>
    <w:rsid w:val="00D1514A"/>
    <w:rsid w:val="00D15D06"/>
    <w:rsid w:val="00D15E10"/>
    <w:rsid w:val="00D1641C"/>
    <w:rsid w:val="00D165C3"/>
    <w:rsid w:val="00D1672A"/>
    <w:rsid w:val="00D17121"/>
    <w:rsid w:val="00D17A53"/>
    <w:rsid w:val="00D21198"/>
    <w:rsid w:val="00D215E0"/>
    <w:rsid w:val="00D2177D"/>
    <w:rsid w:val="00D21F10"/>
    <w:rsid w:val="00D237AC"/>
    <w:rsid w:val="00D23851"/>
    <w:rsid w:val="00D242F5"/>
    <w:rsid w:val="00D25B73"/>
    <w:rsid w:val="00D26D1A"/>
    <w:rsid w:val="00D27959"/>
    <w:rsid w:val="00D308DD"/>
    <w:rsid w:val="00D31A13"/>
    <w:rsid w:val="00D3219A"/>
    <w:rsid w:val="00D33D7C"/>
    <w:rsid w:val="00D3444B"/>
    <w:rsid w:val="00D34594"/>
    <w:rsid w:val="00D35092"/>
    <w:rsid w:val="00D3570D"/>
    <w:rsid w:val="00D35726"/>
    <w:rsid w:val="00D36F49"/>
    <w:rsid w:val="00D37220"/>
    <w:rsid w:val="00D37419"/>
    <w:rsid w:val="00D4025F"/>
    <w:rsid w:val="00D4051F"/>
    <w:rsid w:val="00D4092D"/>
    <w:rsid w:val="00D40D66"/>
    <w:rsid w:val="00D41647"/>
    <w:rsid w:val="00D43477"/>
    <w:rsid w:val="00D452D4"/>
    <w:rsid w:val="00D461AD"/>
    <w:rsid w:val="00D472A0"/>
    <w:rsid w:val="00D47CAE"/>
    <w:rsid w:val="00D503F4"/>
    <w:rsid w:val="00D50878"/>
    <w:rsid w:val="00D50886"/>
    <w:rsid w:val="00D51663"/>
    <w:rsid w:val="00D52D95"/>
    <w:rsid w:val="00D53212"/>
    <w:rsid w:val="00D53D32"/>
    <w:rsid w:val="00D549E7"/>
    <w:rsid w:val="00D54C65"/>
    <w:rsid w:val="00D556E4"/>
    <w:rsid w:val="00D55842"/>
    <w:rsid w:val="00D56366"/>
    <w:rsid w:val="00D56A91"/>
    <w:rsid w:val="00D56EAC"/>
    <w:rsid w:val="00D57608"/>
    <w:rsid w:val="00D61579"/>
    <w:rsid w:val="00D6188A"/>
    <w:rsid w:val="00D626CB"/>
    <w:rsid w:val="00D646B7"/>
    <w:rsid w:val="00D64AD5"/>
    <w:rsid w:val="00D65664"/>
    <w:rsid w:val="00D65976"/>
    <w:rsid w:val="00D67EE9"/>
    <w:rsid w:val="00D71180"/>
    <w:rsid w:val="00D712AD"/>
    <w:rsid w:val="00D7226B"/>
    <w:rsid w:val="00D72A90"/>
    <w:rsid w:val="00D72DC2"/>
    <w:rsid w:val="00D7316B"/>
    <w:rsid w:val="00D7467B"/>
    <w:rsid w:val="00D74788"/>
    <w:rsid w:val="00D75529"/>
    <w:rsid w:val="00D7570C"/>
    <w:rsid w:val="00D75F46"/>
    <w:rsid w:val="00D76F7A"/>
    <w:rsid w:val="00D77F2F"/>
    <w:rsid w:val="00D810EE"/>
    <w:rsid w:val="00D82135"/>
    <w:rsid w:val="00D822B5"/>
    <w:rsid w:val="00D8266D"/>
    <w:rsid w:val="00D82882"/>
    <w:rsid w:val="00D83A99"/>
    <w:rsid w:val="00D83E4D"/>
    <w:rsid w:val="00D84823"/>
    <w:rsid w:val="00D84926"/>
    <w:rsid w:val="00D869AC"/>
    <w:rsid w:val="00D90017"/>
    <w:rsid w:val="00D90B35"/>
    <w:rsid w:val="00D918BB"/>
    <w:rsid w:val="00D91986"/>
    <w:rsid w:val="00D919F9"/>
    <w:rsid w:val="00D93006"/>
    <w:rsid w:val="00D93362"/>
    <w:rsid w:val="00D935DE"/>
    <w:rsid w:val="00D93A76"/>
    <w:rsid w:val="00D961BE"/>
    <w:rsid w:val="00D96382"/>
    <w:rsid w:val="00D96C79"/>
    <w:rsid w:val="00D96D45"/>
    <w:rsid w:val="00D97844"/>
    <w:rsid w:val="00D978A9"/>
    <w:rsid w:val="00D97D3B"/>
    <w:rsid w:val="00D97F09"/>
    <w:rsid w:val="00DA0AC6"/>
    <w:rsid w:val="00DA0D94"/>
    <w:rsid w:val="00DA13A7"/>
    <w:rsid w:val="00DA1C2A"/>
    <w:rsid w:val="00DA3A32"/>
    <w:rsid w:val="00DA4435"/>
    <w:rsid w:val="00DA5113"/>
    <w:rsid w:val="00DA54FC"/>
    <w:rsid w:val="00DA59CB"/>
    <w:rsid w:val="00DA61AA"/>
    <w:rsid w:val="00DA6E78"/>
    <w:rsid w:val="00DA7850"/>
    <w:rsid w:val="00DA7C92"/>
    <w:rsid w:val="00DB0C0F"/>
    <w:rsid w:val="00DB2F7F"/>
    <w:rsid w:val="00DB3382"/>
    <w:rsid w:val="00DB3B5B"/>
    <w:rsid w:val="00DB3E31"/>
    <w:rsid w:val="00DB54C8"/>
    <w:rsid w:val="00DB567A"/>
    <w:rsid w:val="00DB5BEA"/>
    <w:rsid w:val="00DB5D66"/>
    <w:rsid w:val="00DB6B93"/>
    <w:rsid w:val="00DB7C10"/>
    <w:rsid w:val="00DB7CB7"/>
    <w:rsid w:val="00DB7D11"/>
    <w:rsid w:val="00DC08C0"/>
    <w:rsid w:val="00DC105E"/>
    <w:rsid w:val="00DC26B3"/>
    <w:rsid w:val="00DC2ADA"/>
    <w:rsid w:val="00DC3D6F"/>
    <w:rsid w:val="00DC405F"/>
    <w:rsid w:val="00DC4E0A"/>
    <w:rsid w:val="00DC5D3A"/>
    <w:rsid w:val="00DC65E4"/>
    <w:rsid w:val="00DC6F88"/>
    <w:rsid w:val="00DC787A"/>
    <w:rsid w:val="00DD1099"/>
    <w:rsid w:val="00DD15BA"/>
    <w:rsid w:val="00DD1B8D"/>
    <w:rsid w:val="00DD3959"/>
    <w:rsid w:val="00DD624D"/>
    <w:rsid w:val="00DD64AE"/>
    <w:rsid w:val="00DD650B"/>
    <w:rsid w:val="00DD707C"/>
    <w:rsid w:val="00DD7466"/>
    <w:rsid w:val="00DE0A36"/>
    <w:rsid w:val="00DE13B7"/>
    <w:rsid w:val="00DE2039"/>
    <w:rsid w:val="00DE2DF2"/>
    <w:rsid w:val="00DE3074"/>
    <w:rsid w:val="00DE46AC"/>
    <w:rsid w:val="00DE5834"/>
    <w:rsid w:val="00DE61E1"/>
    <w:rsid w:val="00DE699B"/>
    <w:rsid w:val="00DF1324"/>
    <w:rsid w:val="00DF2F0C"/>
    <w:rsid w:val="00DF3425"/>
    <w:rsid w:val="00DF5018"/>
    <w:rsid w:val="00DF5829"/>
    <w:rsid w:val="00DF5A57"/>
    <w:rsid w:val="00DF5FC4"/>
    <w:rsid w:val="00DF67E1"/>
    <w:rsid w:val="00DF68B4"/>
    <w:rsid w:val="00DF7819"/>
    <w:rsid w:val="00DF7A00"/>
    <w:rsid w:val="00E00355"/>
    <w:rsid w:val="00E0035D"/>
    <w:rsid w:val="00E003D5"/>
    <w:rsid w:val="00E0088B"/>
    <w:rsid w:val="00E00C35"/>
    <w:rsid w:val="00E01014"/>
    <w:rsid w:val="00E01D1E"/>
    <w:rsid w:val="00E03697"/>
    <w:rsid w:val="00E03837"/>
    <w:rsid w:val="00E03C42"/>
    <w:rsid w:val="00E03D74"/>
    <w:rsid w:val="00E04488"/>
    <w:rsid w:val="00E0566C"/>
    <w:rsid w:val="00E05DF4"/>
    <w:rsid w:val="00E06C64"/>
    <w:rsid w:val="00E07324"/>
    <w:rsid w:val="00E07937"/>
    <w:rsid w:val="00E07C15"/>
    <w:rsid w:val="00E10086"/>
    <w:rsid w:val="00E10626"/>
    <w:rsid w:val="00E11A9A"/>
    <w:rsid w:val="00E11E87"/>
    <w:rsid w:val="00E12B64"/>
    <w:rsid w:val="00E12F2F"/>
    <w:rsid w:val="00E139C3"/>
    <w:rsid w:val="00E142C4"/>
    <w:rsid w:val="00E147FA"/>
    <w:rsid w:val="00E14F1F"/>
    <w:rsid w:val="00E15B1D"/>
    <w:rsid w:val="00E1629B"/>
    <w:rsid w:val="00E16C18"/>
    <w:rsid w:val="00E17883"/>
    <w:rsid w:val="00E20AEF"/>
    <w:rsid w:val="00E20F85"/>
    <w:rsid w:val="00E21BC7"/>
    <w:rsid w:val="00E21D40"/>
    <w:rsid w:val="00E22505"/>
    <w:rsid w:val="00E2294A"/>
    <w:rsid w:val="00E22A5D"/>
    <w:rsid w:val="00E235F5"/>
    <w:rsid w:val="00E23D9A"/>
    <w:rsid w:val="00E244EB"/>
    <w:rsid w:val="00E247DC"/>
    <w:rsid w:val="00E24F5E"/>
    <w:rsid w:val="00E256E8"/>
    <w:rsid w:val="00E25EA2"/>
    <w:rsid w:val="00E26048"/>
    <w:rsid w:val="00E26AB9"/>
    <w:rsid w:val="00E26F67"/>
    <w:rsid w:val="00E27B63"/>
    <w:rsid w:val="00E27E2D"/>
    <w:rsid w:val="00E27F44"/>
    <w:rsid w:val="00E30724"/>
    <w:rsid w:val="00E3188A"/>
    <w:rsid w:val="00E328BC"/>
    <w:rsid w:val="00E33E5B"/>
    <w:rsid w:val="00E34188"/>
    <w:rsid w:val="00E34353"/>
    <w:rsid w:val="00E34EE1"/>
    <w:rsid w:val="00E3572B"/>
    <w:rsid w:val="00E35F05"/>
    <w:rsid w:val="00E376C1"/>
    <w:rsid w:val="00E41FC6"/>
    <w:rsid w:val="00E4269C"/>
    <w:rsid w:val="00E42FB3"/>
    <w:rsid w:val="00E43557"/>
    <w:rsid w:val="00E450E9"/>
    <w:rsid w:val="00E4519F"/>
    <w:rsid w:val="00E452A7"/>
    <w:rsid w:val="00E45715"/>
    <w:rsid w:val="00E45F7B"/>
    <w:rsid w:val="00E461B4"/>
    <w:rsid w:val="00E465EB"/>
    <w:rsid w:val="00E467E3"/>
    <w:rsid w:val="00E47023"/>
    <w:rsid w:val="00E473FF"/>
    <w:rsid w:val="00E501AC"/>
    <w:rsid w:val="00E50BB0"/>
    <w:rsid w:val="00E52956"/>
    <w:rsid w:val="00E52EC4"/>
    <w:rsid w:val="00E538D1"/>
    <w:rsid w:val="00E53EB6"/>
    <w:rsid w:val="00E547EB"/>
    <w:rsid w:val="00E54A37"/>
    <w:rsid w:val="00E54C10"/>
    <w:rsid w:val="00E54EC3"/>
    <w:rsid w:val="00E558BB"/>
    <w:rsid w:val="00E563D2"/>
    <w:rsid w:val="00E56AEA"/>
    <w:rsid w:val="00E576A5"/>
    <w:rsid w:val="00E6067B"/>
    <w:rsid w:val="00E61196"/>
    <w:rsid w:val="00E61CB1"/>
    <w:rsid w:val="00E6209C"/>
    <w:rsid w:val="00E622B7"/>
    <w:rsid w:val="00E62B6F"/>
    <w:rsid w:val="00E630C9"/>
    <w:rsid w:val="00E63D2B"/>
    <w:rsid w:val="00E63EE3"/>
    <w:rsid w:val="00E6418F"/>
    <w:rsid w:val="00E643E4"/>
    <w:rsid w:val="00E643ED"/>
    <w:rsid w:val="00E654CD"/>
    <w:rsid w:val="00E65DBB"/>
    <w:rsid w:val="00E663A2"/>
    <w:rsid w:val="00E6666E"/>
    <w:rsid w:val="00E6678F"/>
    <w:rsid w:val="00E703F1"/>
    <w:rsid w:val="00E70D0C"/>
    <w:rsid w:val="00E733AA"/>
    <w:rsid w:val="00E73619"/>
    <w:rsid w:val="00E738FA"/>
    <w:rsid w:val="00E7414C"/>
    <w:rsid w:val="00E74BBD"/>
    <w:rsid w:val="00E75CA4"/>
    <w:rsid w:val="00E762A8"/>
    <w:rsid w:val="00E76445"/>
    <w:rsid w:val="00E77204"/>
    <w:rsid w:val="00E77625"/>
    <w:rsid w:val="00E807C0"/>
    <w:rsid w:val="00E80BEA"/>
    <w:rsid w:val="00E82676"/>
    <w:rsid w:val="00E82D59"/>
    <w:rsid w:val="00E8305C"/>
    <w:rsid w:val="00E8375C"/>
    <w:rsid w:val="00E837FC"/>
    <w:rsid w:val="00E83D90"/>
    <w:rsid w:val="00E83E2D"/>
    <w:rsid w:val="00E83F25"/>
    <w:rsid w:val="00E84231"/>
    <w:rsid w:val="00E84E6A"/>
    <w:rsid w:val="00E8649D"/>
    <w:rsid w:val="00E8658E"/>
    <w:rsid w:val="00E87A5A"/>
    <w:rsid w:val="00E90B49"/>
    <w:rsid w:val="00E91D40"/>
    <w:rsid w:val="00E91DE0"/>
    <w:rsid w:val="00E923E1"/>
    <w:rsid w:val="00E9299C"/>
    <w:rsid w:val="00E9536A"/>
    <w:rsid w:val="00E95896"/>
    <w:rsid w:val="00E97229"/>
    <w:rsid w:val="00E9729B"/>
    <w:rsid w:val="00E97A46"/>
    <w:rsid w:val="00E97AD6"/>
    <w:rsid w:val="00EA0D70"/>
    <w:rsid w:val="00EA124A"/>
    <w:rsid w:val="00EA1E08"/>
    <w:rsid w:val="00EA2519"/>
    <w:rsid w:val="00EA2A49"/>
    <w:rsid w:val="00EA3CF4"/>
    <w:rsid w:val="00EA4138"/>
    <w:rsid w:val="00EA4C11"/>
    <w:rsid w:val="00EA527E"/>
    <w:rsid w:val="00EA6660"/>
    <w:rsid w:val="00EA6BE3"/>
    <w:rsid w:val="00EB0851"/>
    <w:rsid w:val="00EB3E8C"/>
    <w:rsid w:val="00EB5324"/>
    <w:rsid w:val="00EB56CF"/>
    <w:rsid w:val="00EB5AC1"/>
    <w:rsid w:val="00EB5B17"/>
    <w:rsid w:val="00EB6F67"/>
    <w:rsid w:val="00EB7207"/>
    <w:rsid w:val="00EC0377"/>
    <w:rsid w:val="00EC0536"/>
    <w:rsid w:val="00EC0928"/>
    <w:rsid w:val="00EC20CF"/>
    <w:rsid w:val="00EC22B6"/>
    <w:rsid w:val="00EC586B"/>
    <w:rsid w:val="00EC5AC3"/>
    <w:rsid w:val="00EC7D26"/>
    <w:rsid w:val="00ED0FD7"/>
    <w:rsid w:val="00ED16BA"/>
    <w:rsid w:val="00ED2CCB"/>
    <w:rsid w:val="00ED3C3E"/>
    <w:rsid w:val="00ED4055"/>
    <w:rsid w:val="00ED4FA7"/>
    <w:rsid w:val="00ED5BE0"/>
    <w:rsid w:val="00ED63F2"/>
    <w:rsid w:val="00ED6A54"/>
    <w:rsid w:val="00ED74D1"/>
    <w:rsid w:val="00ED7AFA"/>
    <w:rsid w:val="00ED7B3A"/>
    <w:rsid w:val="00ED7EA0"/>
    <w:rsid w:val="00EE1355"/>
    <w:rsid w:val="00EE1907"/>
    <w:rsid w:val="00EE2014"/>
    <w:rsid w:val="00EE2579"/>
    <w:rsid w:val="00EE2824"/>
    <w:rsid w:val="00EE2F08"/>
    <w:rsid w:val="00EE3398"/>
    <w:rsid w:val="00EE3B3E"/>
    <w:rsid w:val="00EE4C22"/>
    <w:rsid w:val="00EE5E27"/>
    <w:rsid w:val="00EE673E"/>
    <w:rsid w:val="00EE6961"/>
    <w:rsid w:val="00EE6BD5"/>
    <w:rsid w:val="00EE741A"/>
    <w:rsid w:val="00EE7933"/>
    <w:rsid w:val="00EF1DD7"/>
    <w:rsid w:val="00EF1FC7"/>
    <w:rsid w:val="00EF2A14"/>
    <w:rsid w:val="00EF2E92"/>
    <w:rsid w:val="00EF38A4"/>
    <w:rsid w:val="00EF3FC4"/>
    <w:rsid w:val="00EF444C"/>
    <w:rsid w:val="00EF4C5D"/>
    <w:rsid w:val="00EF51FD"/>
    <w:rsid w:val="00EF5364"/>
    <w:rsid w:val="00EF561E"/>
    <w:rsid w:val="00EF601A"/>
    <w:rsid w:val="00EF6ACB"/>
    <w:rsid w:val="00F0019B"/>
    <w:rsid w:val="00F00812"/>
    <w:rsid w:val="00F00A3E"/>
    <w:rsid w:val="00F02019"/>
    <w:rsid w:val="00F02B1F"/>
    <w:rsid w:val="00F02F8E"/>
    <w:rsid w:val="00F03D45"/>
    <w:rsid w:val="00F03FE8"/>
    <w:rsid w:val="00F04116"/>
    <w:rsid w:val="00F04D89"/>
    <w:rsid w:val="00F06725"/>
    <w:rsid w:val="00F06733"/>
    <w:rsid w:val="00F0699A"/>
    <w:rsid w:val="00F07004"/>
    <w:rsid w:val="00F0779B"/>
    <w:rsid w:val="00F079DB"/>
    <w:rsid w:val="00F127A5"/>
    <w:rsid w:val="00F142DA"/>
    <w:rsid w:val="00F1534D"/>
    <w:rsid w:val="00F15519"/>
    <w:rsid w:val="00F15A65"/>
    <w:rsid w:val="00F16CF6"/>
    <w:rsid w:val="00F1748D"/>
    <w:rsid w:val="00F17649"/>
    <w:rsid w:val="00F21561"/>
    <w:rsid w:val="00F222FD"/>
    <w:rsid w:val="00F22C26"/>
    <w:rsid w:val="00F235C7"/>
    <w:rsid w:val="00F24BCD"/>
    <w:rsid w:val="00F24F38"/>
    <w:rsid w:val="00F2516A"/>
    <w:rsid w:val="00F27360"/>
    <w:rsid w:val="00F2784F"/>
    <w:rsid w:val="00F27D21"/>
    <w:rsid w:val="00F30BB2"/>
    <w:rsid w:val="00F3142A"/>
    <w:rsid w:val="00F315DB"/>
    <w:rsid w:val="00F32D8D"/>
    <w:rsid w:val="00F33333"/>
    <w:rsid w:val="00F33FDF"/>
    <w:rsid w:val="00F3419E"/>
    <w:rsid w:val="00F34419"/>
    <w:rsid w:val="00F345CF"/>
    <w:rsid w:val="00F3581D"/>
    <w:rsid w:val="00F360F1"/>
    <w:rsid w:val="00F36944"/>
    <w:rsid w:val="00F410D0"/>
    <w:rsid w:val="00F41809"/>
    <w:rsid w:val="00F42E62"/>
    <w:rsid w:val="00F43630"/>
    <w:rsid w:val="00F436A0"/>
    <w:rsid w:val="00F44929"/>
    <w:rsid w:val="00F463F1"/>
    <w:rsid w:val="00F472CA"/>
    <w:rsid w:val="00F475E6"/>
    <w:rsid w:val="00F47680"/>
    <w:rsid w:val="00F521DA"/>
    <w:rsid w:val="00F523BC"/>
    <w:rsid w:val="00F52B88"/>
    <w:rsid w:val="00F53084"/>
    <w:rsid w:val="00F53D9B"/>
    <w:rsid w:val="00F5498F"/>
    <w:rsid w:val="00F54BEB"/>
    <w:rsid w:val="00F55AFB"/>
    <w:rsid w:val="00F55B5A"/>
    <w:rsid w:val="00F561C9"/>
    <w:rsid w:val="00F57DB0"/>
    <w:rsid w:val="00F600A2"/>
    <w:rsid w:val="00F60A09"/>
    <w:rsid w:val="00F613F7"/>
    <w:rsid w:val="00F61956"/>
    <w:rsid w:val="00F61D8D"/>
    <w:rsid w:val="00F61EAD"/>
    <w:rsid w:val="00F62821"/>
    <w:rsid w:val="00F6488C"/>
    <w:rsid w:val="00F65445"/>
    <w:rsid w:val="00F659CD"/>
    <w:rsid w:val="00F659D8"/>
    <w:rsid w:val="00F666FC"/>
    <w:rsid w:val="00F669DA"/>
    <w:rsid w:val="00F66B01"/>
    <w:rsid w:val="00F6787E"/>
    <w:rsid w:val="00F67A38"/>
    <w:rsid w:val="00F67EBC"/>
    <w:rsid w:val="00F70D0D"/>
    <w:rsid w:val="00F7112C"/>
    <w:rsid w:val="00F71261"/>
    <w:rsid w:val="00F71E13"/>
    <w:rsid w:val="00F74F60"/>
    <w:rsid w:val="00F75C4C"/>
    <w:rsid w:val="00F76025"/>
    <w:rsid w:val="00F77AB3"/>
    <w:rsid w:val="00F802B7"/>
    <w:rsid w:val="00F80681"/>
    <w:rsid w:val="00F80C9E"/>
    <w:rsid w:val="00F80CEA"/>
    <w:rsid w:val="00F82027"/>
    <w:rsid w:val="00F84290"/>
    <w:rsid w:val="00F859A0"/>
    <w:rsid w:val="00F86A8C"/>
    <w:rsid w:val="00F86D74"/>
    <w:rsid w:val="00F90C9D"/>
    <w:rsid w:val="00F90D5F"/>
    <w:rsid w:val="00F90EDB"/>
    <w:rsid w:val="00F913D8"/>
    <w:rsid w:val="00F92B1E"/>
    <w:rsid w:val="00F92D6F"/>
    <w:rsid w:val="00F932C0"/>
    <w:rsid w:val="00F9353F"/>
    <w:rsid w:val="00F93694"/>
    <w:rsid w:val="00F938E1"/>
    <w:rsid w:val="00F93EEF"/>
    <w:rsid w:val="00F941A7"/>
    <w:rsid w:val="00F95A98"/>
    <w:rsid w:val="00F95B9E"/>
    <w:rsid w:val="00F960BA"/>
    <w:rsid w:val="00F96B9D"/>
    <w:rsid w:val="00F97197"/>
    <w:rsid w:val="00FA0012"/>
    <w:rsid w:val="00FA0029"/>
    <w:rsid w:val="00FA0DAB"/>
    <w:rsid w:val="00FA0FAC"/>
    <w:rsid w:val="00FA0FC3"/>
    <w:rsid w:val="00FA14E6"/>
    <w:rsid w:val="00FA16C5"/>
    <w:rsid w:val="00FA2511"/>
    <w:rsid w:val="00FA3792"/>
    <w:rsid w:val="00FA41FE"/>
    <w:rsid w:val="00FA5853"/>
    <w:rsid w:val="00FB00DB"/>
    <w:rsid w:val="00FB24A7"/>
    <w:rsid w:val="00FB25EF"/>
    <w:rsid w:val="00FB273C"/>
    <w:rsid w:val="00FB41B4"/>
    <w:rsid w:val="00FB491F"/>
    <w:rsid w:val="00FB4EB8"/>
    <w:rsid w:val="00FB52A0"/>
    <w:rsid w:val="00FB586C"/>
    <w:rsid w:val="00FB5E70"/>
    <w:rsid w:val="00FB6870"/>
    <w:rsid w:val="00FB6961"/>
    <w:rsid w:val="00FB72EB"/>
    <w:rsid w:val="00FC04D0"/>
    <w:rsid w:val="00FC0D39"/>
    <w:rsid w:val="00FC1178"/>
    <w:rsid w:val="00FC18A3"/>
    <w:rsid w:val="00FC199B"/>
    <w:rsid w:val="00FC22E2"/>
    <w:rsid w:val="00FC29A1"/>
    <w:rsid w:val="00FC2F49"/>
    <w:rsid w:val="00FC344F"/>
    <w:rsid w:val="00FC3F5B"/>
    <w:rsid w:val="00FC505D"/>
    <w:rsid w:val="00FC54B1"/>
    <w:rsid w:val="00FC6F28"/>
    <w:rsid w:val="00FC78B7"/>
    <w:rsid w:val="00FD1686"/>
    <w:rsid w:val="00FD16B2"/>
    <w:rsid w:val="00FD21A2"/>
    <w:rsid w:val="00FD22B2"/>
    <w:rsid w:val="00FD378A"/>
    <w:rsid w:val="00FD40B7"/>
    <w:rsid w:val="00FD550C"/>
    <w:rsid w:val="00FD5AD2"/>
    <w:rsid w:val="00FD5C68"/>
    <w:rsid w:val="00FD61F2"/>
    <w:rsid w:val="00FD647F"/>
    <w:rsid w:val="00FD65E4"/>
    <w:rsid w:val="00FD756F"/>
    <w:rsid w:val="00FD7579"/>
    <w:rsid w:val="00FE07A6"/>
    <w:rsid w:val="00FE1430"/>
    <w:rsid w:val="00FE1C60"/>
    <w:rsid w:val="00FE2CBE"/>
    <w:rsid w:val="00FE2D9A"/>
    <w:rsid w:val="00FE3684"/>
    <w:rsid w:val="00FE3C07"/>
    <w:rsid w:val="00FE3FE0"/>
    <w:rsid w:val="00FE4431"/>
    <w:rsid w:val="00FE4453"/>
    <w:rsid w:val="00FE4F8A"/>
    <w:rsid w:val="00FE53C0"/>
    <w:rsid w:val="00FE68C6"/>
    <w:rsid w:val="00FE6C28"/>
    <w:rsid w:val="00FE6D16"/>
    <w:rsid w:val="00FE6E76"/>
    <w:rsid w:val="00FF0731"/>
    <w:rsid w:val="00FF0F6C"/>
    <w:rsid w:val="00FF112A"/>
    <w:rsid w:val="00FF137D"/>
    <w:rsid w:val="00FF17B0"/>
    <w:rsid w:val="00FF1804"/>
    <w:rsid w:val="00FF2280"/>
    <w:rsid w:val="00FF2600"/>
    <w:rsid w:val="00FF284E"/>
    <w:rsid w:val="00FF2AE3"/>
    <w:rsid w:val="00FF34AD"/>
    <w:rsid w:val="00FF3EDE"/>
    <w:rsid w:val="00FF5F3B"/>
    <w:rsid w:val="00FF611A"/>
    <w:rsid w:val="00FF6F04"/>
    <w:rsid w:val="00FF707A"/>
    <w:rsid w:val="0162B4A4"/>
    <w:rsid w:val="0175FAB2"/>
    <w:rsid w:val="018C7205"/>
    <w:rsid w:val="024B7A47"/>
    <w:rsid w:val="0284496F"/>
    <w:rsid w:val="02D72E9E"/>
    <w:rsid w:val="02E5155E"/>
    <w:rsid w:val="0308675A"/>
    <w:rsid w:val="033B82F0"/>
    <w:rsid w:val="037070B1"/>
    <w:rsid w:val="038D6156"/>
    <w:rsid w:val="03CCEC5A"/>
    <w:rsid w:val="04061011"/>
    <w:rsid w:val="044EE974"/>
    <w:rsid w:val="04C1E8E6"/>
    <w:rsid w:val="04DF2578"/>
    <w:rsid w:val="04E9DC49"/>
    <w:rsid w:val="0500E8EC"/>
    <w:rsid w:val="0511B432"/>
    <w:rsid w:val="0521EE67"/>
    <w:rsid w:val="0566CA11"/>
    <w:rsid w:val="057EE9A7"/>
    <w:rsid w:val="0584C0C2"/>
    <w:rsid w:val="05B86972"/>
    <w:rsid w:val="05C95873"/>
    <w:rsid w:val="05D87EE6"/>
    <w:rsid w:val="0631C108"/>
    <w:rsid w:val="0631E576"/>
    <w:rsid w:val="0647E741"/>
    <w:rsid w:val="069712D9"/>
    <w:rsid w:val="06B4B1AE"/>
    <w:rsid w:val="06C22B2D"/>
    <w:rsid w:val="06F8B9E4"/>
    <w:rsid w:val="073C9D02"/>
    <w:rsid w:val="074A4736"/>
    <w:rsid w:val="07816591"/>
    <w:rsid w:val="07A2DAA1"/>
    <w:rsid w:val="07D0D5CF"/>
    <w:rsid w:val="07F6F0A2"/>
    <w:rsid w:val="081FC0BF"/>
    <w:rsid w:val="08244408"/>
    <w:rsid w:val="0880C3AF"/>
    <w:rsid w:val="0883F33D"/>
    <w:rsid w:val="088BD371"/>
    <w:rsid w:val="08948A45"/>
    <w:rsid w:val="08B70B86"/>
    <w:rsid w:val="08F4114B"/>
    <w:rsid w:val="08FBBC9D"/>
    <w:rsid w:val="09701069"/>
    <w:rsid w:val="09A23191"/>
    <w:rsid w:val="09F0A48D"/>
    <w:rsid w:val="0A28C72E"/>
    <w:rsid w:val="0A5C388F"/>
    <w:rsid w:val="0AA18ADA"/>
    <w:rsid w:val="0B19B7CB"/>
    <w:rsid w:val="0B404E4E"/>
    <w:rsid w:val="0B4984D6"/>
    <w:rsid w:val="0B8724C1"/>
    <w:rsid w:val="0B99E6A7"/>
    <w:rsid w:val="0B9CA2E3"/>
    <w:rsid w:val="0BA41AC3"/>
    <w:rsid w:val="0BBF75A5"/>
    <w:rsid w:val="0C3088FA"/>
    <w:rsid w:val="0CF56CB6"/>
    <w:rsid w:val="0D15FB57"/>
    <w:rsid w:val="0D197D14"/>
    <w:rsid w:val="0D8F5227"/>
    <w:rsid w:val="0DC4F1A0"/>
    <w:rsid w:val="0DC64EEE"/>
    <w:rsid w:val="0DF95C14"/>
    <w:rsid w:val="0E45C751"/>
    <w:rsid w:val="0E56281C"/>
    <w:rsid w:val="0E7F3DE5"/>
    <w:rsid w:val="0EB0B175"/>
    <w:rsid w:val="0EDC7017"/>
    <w:rsid w:val="0EF36515"/>
    <w:rsid w:val="0F212AA4"/>
    <w:rsid w:val="0F3F0164"/>
    <w:rsid w:val="0F4CC46B"/>
    <w:rsid w:val="0FD767AA"/>
    <w:rsid w:val="10420555"/>
    <w:rsid w:val="1052BC01"/>
    <w:rsid w:val="10537498"/>
    <w:rsid w:val="114702BE"/>
    <w:rsid w:val="11822F78"/>
    <w:rsid w:val="1196F1F3"/>
    <w:rsid w:val="11BA5287"/>
    <w:rsid w:val="121C01B6"/>
    <w:rsid w:val="124D5464"/>
    <w:rsid w:val="129726DE"/>
    <w:rsid w:val="12A0F03E"/>
    <w:rsid w:val="12C2E12C"/>
    <w:rsid w:val="12C50D0E"/>
    <w:rsid w:val="12E29C32"/>
    <w:rsid w:val="13BA2A61"/>
    <w:rsid w:val="1422EEDA"/>
    <w:rsid w:val="1429170A"/>
    <w:rsid w:val="14FA2387"/>
    <w:rsid w:val="14FCD4B3"/>
    <w:rsid w:val="151A9E51"/>
    <w:rsid w:val="15813956"/>
    <w:rsid w:val="1603AECD"/>
    <w:rsid w:val="1648BF09"/>
    <w:rsid w:val="1656CD83"/>
    <w:rsid w:val="1686F2D9"/>
    <w:rsid w:val="1699A0EC"/>
    <w:rsid w:val="16E90E5D"/>
    <w:rsid w:val="1712F9D0"/>
    <w:rsid w:val="172FAC2B"/>
    <w:rsid w:val="173BD62E"/>
    <w:rsid w:val="1740FB4A"/>
    <w:rsid w:val="17606784"/>
    <w:rsid w:val="17EF161C"/>
    <w:rsid w:val="17F65589"/>
    <w:rsid w:val="180C241D"/>
    <w:rsid w:val="180E9D06"/>
    <w:rsid w:val="18338097"/>
    <w:rsid w:val="183DB037"/>
    <w:rsid w:val="18476480"/>
    <w:rsid w:val="184829CB"/>
    <w:rsid w:val="18505440"/>
    <w:rsid w:val="18BCB90B"/>
    <w:rsid w:val="18EC6E46"/>
    <w:rsid w:val="18FA31E8"/>
    <w:rsid w:val="19779B1D"/>
    <w:rsid w:val="197CCF3E"/>
    <w:rsid w:val="1994AB4E"/>
    <w:rsid w:val="1A1F51BE"/>
    <w:rsid w:val="1A9AFACD"/>
    <w:rsid w:val="1ABBFB7D"/>
    <w:rsid w:val="1ABCC6CB"/>
    <w:rsid w:val="1AF4BD14"/>
    <w:rsid w:val="1B51087F"/>
    <w:rsid w:val="1B7395C3"/>
    <w:rsid w:val="1B9A4E23"/>
    <w:rsid w:val="1C0AC1D5"/>
    <w:rsid w:val="1C38BF1D"/>
    <w:rsid w:val="1C8CC808"/>
    <w:rsid w:val="1CB1351E"/>
    <w:rsid w:val="1CBC5122"/>
    <w:rsid w:val="1D01124C"/>
    <w:rsid w:val="1D3B21EF"/>
    <w:rsid w:val="1D3D53A1"/>
    <w:rsid w:val="1D65BC62"/>
    <w:rsid w:val="1DFFF7D9"/>
    <w:rsid w:val="1E24F871"/>
    <w:rsid w:val="1E289869"/>
    <w:rsid w:val="1E2C5327"/>
    <w:rsid w:val="1E2EBE7C"/>
    <w:rsid w:val="1E67368A"/>
    <w:rsid w:val="1EB02989"/>
    <w:rsid w:val="1F86CBA1"/>
    <w:rsid w:val="1FC41E52"/>
    <w:rsid w:val="1FE24F59"/>
    <w:rsid w:val="2020C1F8"/>
    <w:rsid w:val="20BC0844"/>
    <w:rsid w:val="20F20A34"/>
    <w:rsid w:val="2106E78B"/>
    <w:rsid w:val="21526E38"/>
    <w:rsid w:val="21827687"/>
    <w:rsid w:val="218A9937"/>
    <w:rsid w:val="21C0C81D"/>
    <w:rsid w:val="21CE0554"/>
    <w:rsid w:val="21E24FE5"/>
    <w:rsid w:val="21E2ECE5"/>
    <w:rsid w:val="2227574E"/>
    <w:rsid w:val="2231CE2B"/>
    <w:rsid w:val="226D56FC"/>
    <w:rsid w:val="227727E0"/>
    <w:rsid w:val="22AF18D1"/>
    <w:rsid w:val="22B09937"/>
    <w:rsid w:val="22C51F34"/>
    <w:rsid w:val="22F87FD2"/>
    <w:rsid w:val="2302365A"/>
    <w:rsid w:val="2318B9A1"/>
    <w:rsid w:val="2337E1DA"/>
    <w:rsid w:val="2396BBE8"/>
    <w:rsid w:val="2418119B"/>
    <w:rsid w:val="24638E09"/>
    <w:rsid w:val="24B656C1"/>
    <w:rsid w:val="257092CC"/>
    <w:rsid w:val="258E100D"/>
    <w:rsid w:val="25B13DE4"/>
    <w:rsid w:val="2602EA62"/>
    <w:rsid w:val="262E47A2"/>
    <w:rsid w:val="26366465"/>
    <w:rsid w:val="267D2A9C"/>
    <w:rsid w:val="268DD56F"/>
    <w:rsid w:val="27083F13"/>
    <w:rsid w:val="2741F496"/>
    <w:rsid w:val="2758489A"/>
    <w:rsid w:val="278EDD8E"/>
    <w:rsid w:val="28915AB3"/>
    <w:rsid w:val="28E22E36"/>
    <w:rsid w:val="29173F63"/>
    <w:rsid w:val="291B6E7A"/>
    <w:rsid w:val="29283790"/>
    <w:rsid w:val="296CD997"/>
    <w:rsid w:val="29ADFAFF"/>
    <w:rsid w:val="29B4CB5E"/>
    <w:rsid w:val="29C42214"/>
    <w:rsid w:val="29E9AAFA"/>
    <w:rsid w:val="29EE7707"/>
    <w:rsid w:val="2A01B5AF"/>
    <w:rsid w:val="2A5246AE"/>
    <w:rsid w:val="2A550150"/>
    <w:rsid w:val="2AEA5CA7"/>
    <w:rsid w:val="2AF90657"/>
    <w:rsid w:val="2B509BBF"/>
    <w:rsid w:val="2C3B2C93"/>
    <w:rsid w:val="2C5821B5"/>
    <w:rsid w:val="2C72DC85"/>
    <w:rsid w:val="2C8A91A4"/>
    <w:rsid w:val="2D04CBE5"/>
    <w:rsid w:val="2D43023C"/>
    <w:rsid w:val="2D8A6D40"/>
    <w:rsid w:val="2D918E1C"/>
    <w:rsid w:val="2D94D915"/>
    <w:rsid w:val="2E35A3BD"/>
    <w:rsid w:val="2E7F22E8"/>
    <w:rsid w:val="2E80B6B8"/>
    <w:rsid w:val="2EB72DA9"/>
    <w:rsid w:val="2EB8BE4E"/>
    <w:rsid w:val="2EFB565D"/>
    <w:rsid w:val="2F0425C5"/>
    <w:rsid w:val="2F18F072"/>
    <w:rsid w:val="2F1B1AB7"/>
    <w:rsid w:val="2F22302D"/>
    <w:rsid w:val="2F2CCB4C"/>
    <w:rsid w:val="2F422180"/>
    <w:rsid w:val="2F7CC87D"/>
    <w:rsid w:val="2FDB9D6B"/>
    <w:rsid w:val="2FFA7E8F"/>
    <w:rsid w:val="30080FDC"/>
    <w:rsid w:val="302AB9E6"/>
    <w:rsid w:val="303FF019"/>
    <w:rsid w:val="30438277"/>
    <w:rsid w:val="313B61A7"/>
    <w:rsid w:val="319D0183"/>
    <w:rsid w:val="319FE487"/>
    <w:rsid w:val="31B8395C"/>
    <w:rsid w:val="31DE273B"/>
    <w:rsid w:val="31E27E38"/>
    <w:rsid w:val="31FA6A21"/>
    <w:rsid w:val="3211AC51"/>
    <w:rsid w:val="328DF62F"/>
    <w:rsid w:val="328FFB79"/>
    <w:rsid w:val="32C94E40"/>
    <w:rsid w:val="3328EB32"/>
    <w:rsid w:val="3343F34B"/>
    <w:rsid w:val="33604EC8"/>
    <w:rsid w:val="338F0DF5"/>
    <w:rsid w:val="33C4BED4"/>
    <w:rsid w:val="33CBF499"/>
    <w:rsid w:val="33DA1882"/>
    <w:rsid w:val="33EA278D"/>
    <w:rsid w:val="3408CB4B"/>
    <w:rsid w:val="34330ED0"/>
    <w:rsid w:val="343C0CD0"/>
    <w:rsid w:val="34637DF6"/>
    <w:rsid w:val="347BCCC1"/>
    <w:rsid w:val="3558171F"/>
    <w:rsid w:val="35AF6C95"/>
    <w:rsid w:val="35B4207C"/>
    <w:rsid w:val="35BC8960"/>
    <w:rsid w:val="35BDDCB9"/>
    <w:rsid w:val="35C5CB85"/>
    <w:rsid w:val="363D8362"/>
    <w:rsid w:val="366B4E7B"/>
    <w:rsid w:val="36CAE1BE"/>
    <w:rsid w:val="36D1D9C9"/>
    <w:rsid w:val="36E5F5D2"/>
    <w:rsid w:val="37076A0B"/>
    <w:rsid w:val="37155958"/>
    <w:rsid w:val="372143A8"/>
    <w:rsid w:val="3732B74E"/>
    <w:rsid w:val="3798FAAA"/>
    <w:rsid w:val="3799D83D"/>
    <w:rsid w:val="37BA474C"/>
    <w:rsid w:val="383B5BF6"/>
    <w:rsid w:val="384B560E"/>
    <w:rsid w:val="38CF170E"/>
    <w:rsid w:val="3921538C"/>
    <w:rsid w:val="39229FC3"/>
    <w:rsid w:val="39BEEBCA"/>
    <w:rsid w:val="39E65270"/>
    <w:rsid w:val="3A3171CE"/>
    <w:rsid w:val="3A83B5B4"/>
    <w:rsid w:val="3AB95839"/>
    <w:rsid w:val="3AFD9074"/>
    <w:rsid w:val="3B15C55A"/>
    <w:rsid w:val="3B274592"/>
    <w:rsid w:val="3B5A2D21"/>
    <w:rsid w:val="3BA26E90"/>
    <w:rsid w:val="3BB76D78"/>
    <w:rsid w:val="3C7DBAE9"/>
    <w:rsid w:val="3C90BE5F"/>
    <w:rsid w:val="3CBF89AF"/>
    <w:rsid w:val="3CF6F5A3"/>
    <w:rsid w:val="3D044FD4"/>
    <w:rsid w:val="3D6695A3"/>
    <w:rsid w:val="3DB05A47"/>
    <w:rsid w:val="3DE435CA"/>
    <w:rsid w:val="3DEB6755"/>
    <w:rsid w:val="3E6B8ADE"/>
    <w:rsid w:val="3E98651F"/>
    <w:rsid w:val="3EB7EF6A"/>
    <w:rsid w:val="3ECCFAB3"/>
    <w:rsid w:val="3F5C4AB8"/>
    <w:rsid w:val="4021941E"/>
    <w:rsid w:val="402C4BA9"/>
    <w:rsid w:val="404F8976"/>
    <w:rsid w:val="40990B7B"/>
    <w:rsid w:val="413891BF"/>
    <w:rsid w:val="414096EF"/>
    <w:rsid w:val="41520DE0"/>
    <w:rsid w:val="416961D0"/>
    <w:rsid w:val="4233885A"/>
    <w:rsid w:val="423C95CF"/>
    <w:rsid w:val="427322A1"/>
    <w:rsid w:val="4330D40C"/>
    <w:rsid w:val="43C43C7E"/>
    <w:rsid w:val="43EFE48A"/>
    <w:rsid w:val="440434C4"/>
    <w:rsid w:val="44360C92"/>
    <w:rsid w:val="4463930B"/>
    <w:rsid w:val="44D4CBB4"/>
    <w:rsid w:val="44E5A7C5"/>
    <w:rsid w:val="454A3A61"/>
    <w:rsid w:val="4569EAB6"/>
    <w:rsid w:val="458641AC"/>
    <w:rsid w:val="4635CBAA"/>
    <w:rsid w:val="4637158C"/>
    <w:rsid w:val="46548E1B"/>
    <w:rsid w:val="46756824"/>
    <w:rsid w:val="47015850"/>
    <w:rsid w:val="47024AAC"/>
    <w:rsid w:val="477137DD"/>
    <w:rsid w:val="47D19C0B"/>
    <w:rsid w:val="47E49B45"/>
    <w:rsid w:val="4811558C"/>
    <w:rsid w:val="48640390"/>
    <w:rsid w:val="48835E44"/>
    <w:rsid w:val="4887053E"/>
    <w:rsid w:val="48F45ACC"/>
    <w:rsid w:val="49079FC2"/>
    <w:rsid w:val="49148366"/>
    <w:rsid w:val="4962D233"/>
    <w:rsid w:val="49751F6B"/>
    <w:rsid w:val="4A02EECA"/>
    <w:rsid w:val="4A15C80A"/>
    <w:rsid w:val="4AAAA7F7"/>
    <w:rsid w:val="4B256E2B"/>
    <w:rsid w:val="4B659241"/>
    <w:rsid w:val="4B7526B9"/>
    <w:rsid w:val="4B915D5B"/>
    <w:rsid w:val="4B92C79C"/>
    <w:rsid w:val="4BD91D8F"/>
    <w:rsid w:val="4BE1B8B0"/>
    <w:rsid w:val="4C7434D9"/>
    <w:rsid w:val="4C984BA6"/>
    <w:rsid w:val="4C9E0B6C"/>
    <w:rsid w:val="4CD44A10"/>
    <w:rsid w:val="4CF5147F"/>
    <w:rsid w:val="4CF82DF1"/>
    <w:rsid w:val="4D3DA05B"/>
    <w:rsid w:val="4D52A47A"/>
    <w:rsid w:val="4D5C8E01"/>
    <w:rsid w:val="4D684EDA"/>
    <w:rsid w:val="4DD060D8"/>
    <w:rsid w:val="4DD0728A"/>
    <w:rsid w:val="4DD9260D"/>
    <w:rsid w:val="4E8E794F"/>
    <w:rsid w:val="4E9F1F76"/>
    <w:rsid w:val="4EDCB4B0"/>
    <w:rsid w:val="4F13E252"/>
    <w:rsid w:val="4F491200"/>
    <w:rsid w:val="4F82FBB6"/>
    <w:rsid w:val="4F8B415D"/>
    <w:rsid w:val="4FEAD421"/>
    <w:rsid w:val="5051E083"/>
    <w:rsid w:val="50C6ED15"/>
    <w:rsid w:val="50D070E3"/>
    <w:rsid w:val="51128DF8"/>
    <w:rsid w:val="511FC54D"/>
    <w:rsid w:val="512ED8A8"/>
    <w:rsid w:val="513A1006"/>
    <w:rsid w:val="51498084"/>
    <w:rsid w:val="514A0850"/>
    <w:rsid w:val="514B845F"/>
    <w:rsid w:val="52156FF6"/>
    <w:rsid w:val="5273098E"/>
    <w:rsid w:val="529AF61D"/>
    <w:rsid w:val="52A9EABB"/>
    <w:rsid w:val="52AC9730"/>
    <w:rsid w:val="52BFB7E6"/>
    <w:rsid w:val="52C8A920"/>
    <w:rsid w:val="53275A79"/>
    <w:rsid w:val="532CF040"/>
    <w:rsid w:val="5350A36F"/>
    <w:rsid w:val="5395CBE3"/>
    <w:rsid w:val="53A56B87"/>
    <w:rsid w:val="53D9C88D"/>
    <w:rsid w:val="542BB65B"/>
    <w:rsid w:val="544EE4F5"/>
    <w:rsid w:val="54C65768"/>
    <w:rsid w:val="54F26767"/>
    <w:rsid w:val="554803A6"/>
    <w:rsid w:val="5552FEC2"/>
    <w:rsid w:val="555A8482"/>
    <w:rsid w:val="555E4249"/>
    <w:rsid w:val="555F80EE"/>
    <w:rsid w:val="557598EE"/>
    <w:rsid w:val="557E8420"/>
    <w:rsid w:val="5595F40B"/>
    <w:rsid w:val="55C616CD"/>
    <w:rsid w:val="55F136DC"/>
    <w:rsid w:val="5602E50E"/>
    <w:rsid w:val="5611C968"/>
    <w:rsid w:val="56434692"/>
    <w:rsid w:val="56837F2C"/>
    <w:rsid w:val="569DA5B6"/>
    <w:rsid w:val="56CB422A"/>
    <w:rsid w:val="56D943C1"/>
    <w:rsid w:val="572D1F38"/>
    <w:rsid w:val="573AEBCE"/>
    <w:rsid w:val="576CAE7C"/>
    <w:rsid w:val="578D073D"/>
    <w:rsid w:val="57AB992B"/>
    <w:rsid w:val="57BB3027"/>
    <w:rsid w:val="57CEFDEC"/>
    <w:rsid w:val="584EF0D8"/>
    <w:rsid w:val="58759489"/>
    <w:rsid w:val="58A06824"/>
    <w:rsid w:val="5923B7D9"/>
    <w:rsid w:val="5928D79E"/>
    <w:rsid w:val="596F9347"/>
    <w:rsid w:val="598104A2"/>
    <w:rsid w:val="598DF0DD"/>
    <w:rsid w:val="59D4E7A3"/>
    <w:rsid w:val="5A17810E"/>
    <w:rsid w:val="5A834180"/>
    <w:rsid w:val="5A8970A6"/>
    <w:rsid w:val="5AEEF803"/>
    <w:rsid w:val="5B817F89"/>
    <w:rsid w:val="5BA193C0"/>
    <w:rsid w:val="5BD885CC"/>
    <w:rsid w:val="5BFF793D"/>
    <w:rsid w:val="5C1C2328"/>
    <w:rsid w:val="5C293EDB"/>
    <w:rsid w:val="5C353D8D"/>
    <w:rsid w:val="5C8317AD"/>
    <w:rsid w:val="5CA70EBC"/>
    <w:rsid w:val="5CCCC0E4"/>
    <w:rsid w:val="5CD54A67"/>
    <w:rsid w:val="5CD85563"/>
    <w:rsid w:val="5D3A3CCC"/>
    <w:rsid w:val="5D41D073"/>
    <w:rsid w:val="5D4412C4"/>
    <w:rsid w:val="5DFA99BE"/>
    <w:rsid w:val="5E0657FE"/>
    <w:rsid w:val="5E27231D"/>
    <w:rsid w:val="5E2EE137"/>
    <w:rsid w:val="5E4FD1B6"/>
    <w:rsid w:val="5E6823B9"/>
    <w:rsid w:val="5E813930"/>
    <w:rsid w:val="5EBED98D"/>
    <w:rsid w:val="5FA5A937"/>
    <w:rsid w:val="5FAEE6DD"/>
    <w:rsid w:val="5FDD9F3D"/>
    <w:rsid w:val="5FEE6CF4"/>
    <w:rsid w:val="608300BF"/>
    <w:rsid w:val="608F3E65"/>
    <w:rsid w:val="6090D752"/>
    <w:rsid w:val="60D141EA"/>
    <w:rsid w:val="61A8959E"/>
    <w:rsid w:val="61B302BA"/>
    <w:rsid w:val="61DECBBC"/>
    <w:rsid w:val="622B0EC6"/>
    <w:rsid w:val="629F515B"/>
    <w:rsid w:val="62B8E0AD"/>
    <w:rsid w:val="62C153B0"/>
    <w:rsid w:val="641A02E3"/>
    <w:rsid w:val="644ADBFC"/>
    <w:rsid w:val="64715807"/>
    <w:rsid w:val="64989206"/>
    <w:rsid w:val="64B50806"/>
    <w:rsid w:val="64CE3BC4"/>
    <w:rsid w:val="64CF4605"/>
    <w:rsid w:val="64DE5E5D"/>
    <w:rsid w:val="651A1A83"/>
    <w:rsid w:val="65564F88"/>
    <w:rsid w:val="65B3E748"/>
    <w:rsid w:val="65B4FC88"/>
    <w:rsid w:val="65D30489"/>
    <w:rsid w:val="65E22218"/>
    <w:rsid w:val="65FA690E"/>
    <w:rsid w:val="6631FA48"/>
    <w:rsid w:val="6632DEE9"/>
    <w:rsid w:val="664D455E"/>
    <w:rsid w:val="665B9E6D"/>
    <w:rsid w:val="66A44E53"/>
    <w:rsid w:val="66E4A2F3"/>
    <w:rsid w:val="674646F1"/>
    <w:rsid w:val="677CD83B"/>
    <w:rsid w:val="683433DD"/>
    <w:rsid w:val="68AAF5BB"/>
    <w:rsid w:val="68BCC9C7"/>
    <w:rsid w:val="68D5C42D"/>
    <w:rsid w:val="69B50415"/>
    <w:rsid w:val="69C38194"/>
    <w:rsid w:val="6A027416"/>
    <w:rsid w:val="6A1D3609"/>
    <w:rsid w:val="6A3AE7F6"/>
    <w:rsid w:val="6A7D6EF3"/>
    <w:rsid w:val="6ADA90F1"/>
    <w:rsid w:val="6AFF80E5"/>
    <w:rsid w:val="6B446179"/>
    <w:rsid w:val="6B4A2245"/>
    <w:rsid w:val="6BE43BCD"/>
    <w:rsid w:val="6C9D581B"/>
    <w:rsid w:val="6CAFEE52"/>
    <w:rsid w:val="6CBBD029"/>
    <w:rsid w:val="6CF9A1FB"/>
    <w:rsid w:val="6D161F61"/>
    <w:rsid w:val="6D64FE26"/>
    <w:rsid w:val="6D9895CE"/>
    <w:rsid w:val="6DB5A423"/>
    <w:rsid w:val="6E03240D"/>
    <w:rsid w:val="6E8B705D"/>
    <w:rsid w:val="6E978B92"/>
    <w:rsid w:val="6EAEB06E"/>
    <w:rsid w:val="6EC53FA9"/>
    <w:rsid w:val="6EC7AD9C"/>
    <w:rsid w:val="6EEB952D"/>
    <w:rsid w:val="6F021DFA"/>
    <w:rsid w:val="6F1B316E"/>
    <w:rsid w:val="6F50DE07"/>
    <w:rsid w:val="6F66CEBA"/>
    <w:rsid w:val="6FA65760"/>
    <w:rsid w:val="7007B302"/>
    <w:rsid w:val="70EBF5A6"/>
    <w:rsid w:val="711A56E5"/>
    <w:rsid w:val="712276DF"/>
    <w:rsid w:val="7131052D"/>
    <w:rsid w:val="7135465C"/>
    <w:rsid w:val="714F4DF1"/>
    <w:rsid w:val="7164EC06"/>
    <w:rsid w:val="71705FF0"/>
    <w:rsid w:val="718F5A57"/>
    <w:rsid w:val="719BBCB8"/>
    <w:rsid w:val="71F1CCF5"/>
    <w:rsid w:val="7201CD35"/>
    <w:rsid w:val="7225E112"/>
    <w:rsid w:val="72962115"/>
    <w:rsid w:val="73059B6D"/>
    <w:rsid w:val="7379EBB0"/>
    <w:rsid w:val="73B268FB"/>
    <w:rsid w:val="73D4E674"/>
    <w:rsid w:val="744B08B0"/>
    <w:rsid w:val="752BF27A"/>
    <w:rsid w:val="75560DD0"/>
    <w:rsid w:val="75FF44AF"/>
    <w:rsid w:val="761210A8"/>
    <w:rsid w:val="76200EB8"/>
    <w:rsid w:val="7693DABA"/>
    <w:rsid w:val="76FA5AF6"/>
    <w:rsid w:val="771AC085"/>
    <w:rsid w:val="7741FD5B"/>
    <w:rsid w:val="7754C8E3"/>
    <w:rsid w:val="77755F3B"/>
    <w:rsid w:val="7781648E"/>
    <w:rsid w:val="77A684C6"/>
    <w:rsid w:val="77EAFD36"/>
    <w:rsid w:val="77FC8D0F"/>
    <w:rsid w:val="78A8EE46"/>
    <w:rsid w:val="78DB4A42"/>
    <w:rsid w:val="7903467D"/>
    <w:rsid w:val="796D41BB"/>
    <w:rsid w:val="7978D4FC"/>
    <w:rsid w:val="79980041"/>
    <w:rsid w:val="79B299BD"/>
    <w:rsid w:val="79C9D34E"/>
    <w:rsid w:val="79E22006"/>
    <w:rsid w:val="7A394DA1"/>
    <w:rsid w:val="7A7A6803"/>
    <w:rsid w:val="7A8E27D6"/>
    <w:rsid w:val="7A97ACE7"/>
    <w:rsid w:val="7AB57BA2"/>
    <w:rsid w:val="7AD76410"/>
    <w:rsid w:val="7B6A231F"/>
    <w:rsid w:val="7BA75F6C"/>
    <w:rsid w:val="7BD48173"/>
    <w:rsid w:val="7BEAF1E7"/>
    <w:rsid w:val="7BF21BFB"/>
    <w:rsid w:val="7C4ACA83"/>
    <w:rsid w:val="7C7C26D4"/>
    <w:rsid w:val="7C7CBE4C"/>
    <w:rsid w:val="7CD14E1D"/>
    <w:rsid w:val="7D0C3DDD"/>
    <w:rsid w:val="7D85283F"/>
    <w:rsid w:val="7D9FF42C"/>
    <w:rsid w:val="7DAF448A"/>
    <w:rsid w:val="7E5DF09B"/>
    <w:rsid w:val="7E6D1E7E"/>
    <w:rsid w:val="7EB0C41A"/>
    <w:rsid w:val="7EBF9FFC"/>
    <w:rsid w:val="7F1A2B77"/>
    <w:rsid w:val="7F3E3DD2"/>
    <w:rsid w:val="7F4B14EB"/>
    <w:rsid w:val="7F59FD9F"/>
    <w:rsid w:val="7F672294"/>
    <w:rsid w:val="7FCC370F"/>
    <w:rsid w:val="7FD3E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BDCD1"/>
  <w15:docId w15:val="{AD94D670-5E7F-49F1-992F-ADB55EC1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ED1"/>
    <w:rPr>
      <w:sz w:val="24"/>
      <w:szCs w:val="24"/>
    </w:rPr>
  </w:style>
  <w:style w:type="paragraph" w:styleId="Heading1">
    <w:name w:val="heading 1"/>
    <w:basedOn w:val="Normal"/>
    <w:next w:val="Normal"/>
    <w:link w:val="Heading1Char"/>
    <w:qFormat/>
    <w:locked/>
    <w:rsid w:val="007145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FE2D9A"/>
    <w:pPr>
      <w:keepNext/>
      <w:tabs>
        <w:tab w:val="right" w:pos="10080"/>
      </w:tabs>
      <w:ind w:right="-86"/>
      <w:outlineLvl w:val="3"/>
    </w:pPr>
    <w:rPr>
      <w:rFonts w:ascii="Arial" w:hAnsi="Arial"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2D9A"/>
    <w:rPr>
      <w:rFonts w:ascii="Tahoma" w:hAnsi="Tahoma" w:cs="Tahoma"/>
      <w:sz w:val="16"/>
      <w:szCs w:val="16"/>
    </w:rPr>
  </w:style>
  <w:style w:type="paragraph" w:styleId="Header">
    <w:name w:val="header"/>
    <w:basedOn w:val="Normal"/>
    <w:link w:val="HeaderChar"/>
    <w:rsid w:val="00FE2D9A"/>
    <w:pPr>
      <w:tabs>
        <w:tab w:val="center" w:pos="4320"/>
        <w:tab w:val="right" w:pos="8640"/>
      </w:tabs>
    </w:pPr>
  </w:style>
  <w:style w:type="paragraph" w:styleId="Footer">
    <w:name w:val="footer"/>
    <w:basedOn w:val="Normal"/>
    <w:link w:val="FooterChar"/>
    <w:rsid w:val="00FE2D9A"/>
    <w:pPr>
      <w:tabs>
        <w:tab w:val="center" w:pos="4320"/>
        <w:tab w:val="right" w:pos="8640"/>
      </w:tabs>
    </w:pPr>
  </w:style>
  <w:style w:type="character" w:styleId="PageNumber">
    <w:name w:val="page number"/>
    <w:rsid w:val="00FE2D9A"/>
    <w:rPr>
      <w:rFonts w:cs="Times New Roman"/>
    </w:rPr>
  </w:style>
  <w:style w:type="character" w:styleId="CommentReference">
    <w:name w:val="annotation reference"/>
    <w:uiPriority w:val="99"/>
    <w:semiHidden/>
    <w:rsid w:val="00FE2D9A"/>
    <w:rPr>
      <w:rFonts w:cs="Times New Roman"/>
      <w:sz w:val="16"/>
      <w:szCs w:val="16"/>
    </w:rPr>
  </w:style>
  <w:style w:type="paragraph" w:styleId="CommentText">
    <w:name w:val="annotation text"/>
    <w:basedOn w:val="Normal"/>
    <w:link w:val="CommentTextChar"/>
    <w:uiPriority w:val="99"/>
    <w:rsid w:val="00FE2D9A"/>
    <w:rPr>
      <w:sz w:val="20"/>
      <w:szCs w:val="20"/>
    </w:rPr>
  </w:style>
  <w:style w:type="paragraph" w:styleId="CommentSubject">
    <w:name w:val="annotation subject"/>
    <w:basedOn w:val="CommentText"/>
    <w:next w:val="CommentText"/>
    <w:semiHidden/>
    <w:rsid w:val="00FE2D9A"/>
    <w:rPr>
      <w:b/>
      <w:bCs/>
    </w:rPr>
  </w:style>
  <w:style w:type="character" w:styleId="FollowedHyperlink">
    <w:name w:val="FollowedHyperlink"/>
    <w:rsid w:val="00FE2D9A"/>
    <w:rPr>
      <w:rFonts w:cs="Times New Roman"/>
      <w:color w:val="800080"/>
      <w:u w:val="single"/>
    </w:rPr>
  </w:style>
  <w:style w:type="paragraph" w:styleId="DocumentMap">
    <w:name w:val="Document Map"/>
    <w:basedOn w:val="Normal"/>
    <w:semiHidden/>
    <w:rsid w:val="00FE2D9A"/>
    <w:pPr>
      <w:shd w:val="clear" w:color="auto" w:fill="000080"/>
    </w:pPr>
    <w:rPr>
      <w:rFonts w:ascii="Tahoma" w:hAnsi="Tahoma" w:cs="Tahoma"/>
      <w:sz w:val="20"/>
      <w:szCs w:val="20"/>
    </w:rPr>
  </w:style>
  <w:style w:type="character" w:styleId="Hyperlink">
    <w:name w:val="Hyperlink"/>
    <w:rsid w:val="00FE2D9A"/>
    <w:rPr>
      <w:rFonts w:cs="Times New Roman"/>
      <w:color w:val="0000FF"/>
      <w:u w:val="single"/>
    </w:rPr>
  </w:style>
  <w:style w:type="paragraph" w:styleId="Revision">
    <w:name w:val="Revision"/>
    <w:hidden/>
    <w:semiHidden/>
    <w:rsid w:val="00757970"/>
    <w:rPr>
      <w:sz w:val="24"/>
      <w:szCs w:val="24"/>
    </w:rPr>
  </w:style>
  <w:style w:type="paragraph" w:styleId="FootnoteText">
    <w:name w:val="footnote text"/>
    <w:basedOn w:val="Normal"/>
    <w:link w:val="FootnoteTextChar"/>
    <w:semiHidden/>
    <w:rsid w:val="00726339"/>
    <w:rPr>
      <w:sz w:val="20"/>
      <w:szCs w:val="20"/>
    </w:rPr>
  </w:style>
  <w:style w:type="character" w:styleId="FootnoteReference">
    <w:name w:val="footnote reference"/>
    <w:semiHidden/>
    <w:rsid w:val="00726339"/>
    <w:rPr>
      <w:rFonts w:cs="Times New Roman"/>
      <w:vertAlign w:val="superscript"/>
    </w:rPr>
  </w:style>
  <w:style w:type="character" w:customStyle="1" w:styleId="EmailStyle291">
    <w:name w:val="EmailStyle291"/>
    <w:semiHidden/>
    <w:rsid w:val="00E558BB"/>
    <w:rPr>
      <w:rFonts w:ascii="Arial" w:hAnsi="Arial" w:cs="Arial"/>
      <w:color w:val="auto"/>
      <w:sz w:val="22"/>
      <w:szCs w:val="22"/>
      <w:u w:val="none"/>
    </w:rPr>
  </w:style>
  <w:style w:type="paragraph" w:styleId="ListParagraph">
    <w:name w:val="List Paragraph"/>
    <w:basedOn w:val="Normal"/>
    <w:uiPriority w:val="34"/>
    <w:qFormat/>
    <w:rsid w:val="00DD64AE"/>
    <w:pPr>
      <w:ind w:left="720"/>
      <w:contextualSpacing/>
    </w:pPr>
  </w:style>
  <w:style w:type="paragraph" w:customStyle="1" w:styleId="Default">
    <w:name w:val="Default"/>
    <w:rsid w:val="00897384"/>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63591"/>
    <w:rPr>
      <w:color w:val="808080"/>
    </w:rPr>
  </w:style>
  <w:style w:type="paragraph" w:styleId="EndnoteText">
    <w:name w:val="endnote text"/>
    <w:basedOn w:val="Normal"/>
    <w:link w:val="EndnoteTextChar"/>
    <w:rsid w:val="007851AA"/>
    <w:rPr>
      <w:sz w:val="20"/>
      <w:szCs w:val="20"/>
    </w:rPr>
  </w:style>
  <w:style w:type="character" w:customStyle="1" w:styleId="EndnoteTextChar">
    <w:name w:val="Endnote Text Char"/>
    <w:basedOn w:val="DefaultParagraphFont"/>
    <w:link w:val="EndnoteText"/>
    <w:rsid w:val="007851AA"/>
  </w:style>
  <w:style w:type="character" w:styleId="EndnoteReference">
    <w:name w:val="endnote reference"/>
    <w:basedOn w:val="DefaultParagraphFont"/>
    <w:rsid w:val="007851AA"/>
    <w:rPr>
      <w:vertAlign w:val="superscript"/>
    </w:rPr>
  </w:style>
  <w:style w:type="character" w:customStyle="1" w:styleId="FooterChar">
    <w:name w:val="Footer Char"/>
    <w:link w:val="Footer"/>
    <w:locked/>
    <w:rsid w:val="00FA0029"/>
    <w:rPr>
      <w:sz w:val="24"/>
      <w:szCs w:val="24"/>
    </w:rPr>
  </w:style>
  <w:style w:type="character" w:customStyle="1" w:styleId="CommentTextChar">
    <w:name w:val="Comment Text Char"/>
    <w:link w:val="CommentText"/>
    <w:uiPriority w:val="99"/>
    <w:locked/>
    <w:rsid w:val="00FA0029"/>
  </w:style>
  <w:style w:type="character" w:customStyle="1" w:styleId="HeaderChar">
    <w:name w:val="Header Char"/>
    <w:link w:val="Header"/>
    <w:locked/>
    <w:rsid w:val="00FC0D39"/>
    <w:rPr>
      <w:sz w:val="24"/>
      <w:szCs w:val="24"/>
    </w:rPr>
  </w:style>
  <w:style w:type="paragraph" w:customStyle="1" w:styleId="Pa3">
    <w:name w:val="Pa3"/>
    <w:basedOn w:val="Default"/>
    <w:next w:val="Default"/>
    <w:uiPriority w:val="99"/>
    <w:rsid w:val="00900806"/>
    <w:pPr>
      <w:spacing w:line="241" w:lineRule="atLeast"/>
    </w:pPr>
    <w:rPr>
      <w:rFonts w:ascii="Whitney Light" w:hAnsi="Whitney Light" w:cs="Times New Roman"/>
      <w:color w:val="auto"/>
    </w:rPr>
  </w:style>
  <w:style w:type="character" w:customStyle="1" w:styleId="A3">
    <w:name w:val="A3"/>
    <w:uiPriority w:val="99"/>
    <w:rsid w:val="00900806"/>
    <w:rPr>
      <w:rFonts w:cs="Whitney Light"/>
      <w:color w:val="211D1E"/>
      <w:sz w:val="19"/>
      <w:szCs w:val="19"/>
    </w:rPr>
  </w:style>
  <w:style w:type="character" w:customStyle="1" w:styleId="Heading1Char">
    <w:name w:val="Heading 1 Char"/>
    <w:basedOn w:val="DefaultParagraphFont"/>
    <w:link w:val="Heading1"/>
    <w:rsid w:val="007145F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9E79CF"/>
    <w:rPr>
      <w:color w:val="605E5C"/>
      <w:shd w:val="clear" w:color="auto" w:fill="E1DFDD"/>
    </w:rPr>
  </w:style>
  <w:style w:type="paragraph" w:customStyle="1" w:styleId="nospacing">
    <w:name w:val="nospacing"/>
    <w:basedOn w:val="Normal"/>
    <w:uiPriority w:val="99"/>
    <w:rsid w:val="00E27B63"/>
    <w:pPr>
      <w:jc w:val="both"/>
    </w:pPr>
    <w:rPr>
      <w:rFonts w:ascii="Arial" w:eastAsiaTheme="minorHAnsi" w:hAnsi="Arial"/>
      <w:sz w:val="20"/>
      <w:szCs w:val="20"/>
    </w:rPr>
  </w:style>
  <w:style w:type="character" w:styleId="Mention">
    <w:name w:val="Mention"/>
    <w:basedOn w:val="DefaultParagraphFont"/>
    <w:uiPriority w:val="99"/>
    <w:unhideWhenUsed/>
    <w:rsid w:val="00A927F0"/>
    <w:rPr>
      <w:color w:val="2B579A"/>
      <w:shd w:val="clear" w:color="auto" w:fill="E1DFDD"/>
    </w:rPr>
  </w:style>
  <w:style w:type="character" w:customStyle="1" w:styleId="cf01">
    <w:name w:val="cf01"/>
    <w:basedOn w:val="DefaultParagraphFont"/>
    <w:rsid w:val="007427EE"/>
    <w:rPr>
      <w:rFonts w:ascii="Segoe UI" w:hAnsi="Segoe UI" w:cs="Segoe UI" w:hint="default"/>
      <w:sz w:val="18"/>
      <w:szCs w:val="18"/>
    </w:rPr>
  </w:style>
  <w:style w:type="paragraph" w:styleId="NormalWeb">
    <w:name w:val="Normal (Web)"/>
    <w:basedOn w:val="Normal"/>
    <w:uiPriority w:val="99"/>
    <w:semiHidden/>
    <w:unhideWhenUsed/>
    <w:rsid w:val="00AD7D64"/>
    <w:pPr>
      <w:spacing w:before="100" w:beforeAutospacing="1" w:after="100" w:afterAutospacing="1"/>
    </w:pPr>
  </w:style>
  <w:style w:type="paragraph" w:customStyle="1" w:styleId="Footnote">
    <w:name w:val="Footnote"/>
    <w:basedOn w:val="FootnoteText"/>
    <w:link w:val="FootnoteChar"/>
    <w:qFormat/>
    <w:rsid w:val="00E376C1"/>
    <w:pPr>
      <w:tabs>
        <w:tab w:val="left" w:pos="360"/>
      </w:tabs>
      <w:ind w:left="360" w:hanging="360"/>
    </w:pPr>
    <w:rPr>
      <w:rFonts w:ascii="Arial" w:eastAsia="Arial" w:hAnsi="Arial" w:cs="Arial"/>
      <w:sz w:val="18"/>
      <w:szCs w:val="16"/>
    </w:rPr>
  </w:style>
  <w:style w:type="character" w:customStyle="1" w:styleId="FootnoteTextChar">
    <w:name w:val="Footnote Text Char"/>
    <w:basedOn w:val="DefaultParagraphFont"/>
    <w:link w:val="FootnoteText"/>
    <w:semiHidden/>
    <w:rsid w:val="00E376C1"/>
  </w:style>
  <w:style w:type="character" w:customStyle="1" w:styleId="FootnoteChar">
    <w:name w:val="Footnote Char"/>
    <w:basedOn w:val="FootnoteTextChar"/>
    <w:link w:val="Footnote"/>
    <w:rsid w:val="00E376C1"/>
    <w:rPr>
      <w:rFonts w:ascii="Arial" w:eastAsia="Arial"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857994">
      <w:bodyDiv w:val="1"/>
      <w:marLeft w:val="0"/>
      <w:marRight w:val="0"/>
      <w:marTop w:val="0"/>
      <w:marBottom w:val="0"/>
      <w:divBdr>
        <w:top w:val="none" w:sz="0" w:space="0" w:color="auto"/>
        <w:left w:val="none" w:sz="0" w:space="0" w:color="auto"/>
        <w:bottom w:val="none" w:sz="0" w:space="0" w:color="auto"/>
        <w:right w:val="none" w:sz="0" w:space="0" w:color="auto"/>
      </w:divBdr>
    </w:div>
    <w:div w:id="36590523">
      <w:bodyDiv w:val="1"/>
      <w:marLeft w:val="0"/>
      <w:marRight w:val="0"/>
      <w:marTop w:val="0"/>
      <w:marBottom w:val="0"/>
      <w:divBdr>
        <w:top w:val="none" w:sz="0" w:space="0" w:color="auto"/>
        <w:left w:val="none" w:sz="0" w:space="0" w:color="auto"/>
        <w:bottom w:val="none" w:sz="0" w:space="0" w:color="auto"/>
        <w:right w:val="none" w:sz="0" w:space="0" w:color="auto"/>
      </w:divBdr>
    </w:div>
    <w:div w:id="49892122">
      <w:bodyDiv w:val="1"/>
      <w:marLeft w:val="0"/>
      <w:marRight w:val="0"/>
      <w:marTop w:val="0"/>
      <w:marBottom w:val="0"/>
      <w:divBdr>
        <w:top w:val="none" w:sz="0" w:space="0" w:color="auto"/>
        <w:left w:val="none" w:sz="0" w:space="0" w:color="auto"/>
        <w:bottom w:val="none" w:sz="0" w:space="0" w:color="auto"/>
        <w:right w:val="none" w:sz="0" w:space="0" w:color="auto"/>
      </w:divBdr>
    </w:div>
    <w:div w:id="53744206">
      <w:bodyDiv w:val="1"/>
      <w:marLeft w:val="0"/>
      <w:marRight w:val="0"/>
      <w:marTop w:val="0"/>
      <w:marBottom w:val="0"/>
      <w:divBdr>
        <w:top w:val="none" w:sz="0" w:space="0" w:color="auto"/>
        <w:left w:val="none" w:sz="0" w:space="0" w:color="auto"/>
        <w:bottom w:val="none" w:sz="0" w:space="0" w:color="auto"/>
        <w:right w:val="none" w:sz="0" w:space="0" w:color="auto"/>
      </w:divBdr>
    </w:div>
    <w:div w:id="64960273">
      <w:bodyDiv w:val="1"/>
      <w:marLeft w:val="0"/>
      <w:marRight w:val="0"/>
      <w:marTop w:val="0"/>
      <w:marBottom w:val="0"/>
      <w:divBdr>
        <w:top w:val="none" w:sz="0" w:space="0" w:color="auto"/>
        <w:left w:val="none" w:sz="0" w:space="0" w:color="auto"/>
        <w:bottom w:val="none" w:sz="0" w:space="0" w:color="auto"/>
        <w:right w:val="none" w:sz="0" w:space="0" w:color="auto"/>
      </w:divBdr>
    </w:div>
    <w:div w:id="71053672">
      <w:bodyDiv w:val="1"/>
      <w:marLeft w:val="0"/>
      <w:marRight w:val="0"/>
      <w:marTop w:val="0"/>
      <w:marBottom w:val="0"/>
      <w:divBdr>
        <w:top w:val="none" w:sz="0" w:space="0" w:color="auto"/>
        <w:left w:val="none" w:sz="0" w:space="0" w:color="auto"/>
        <w:bottom w:val="none" w:sz="0" w:space="0" w:color="auto"/>
        <w:right w:val="none" w:sz="0" w:space="0" w:color="auto"/>
      </w:divBdr>
    </w:div>
    <w:div w:id="76219496">
      <w:bodyDiv w:val="1"/>
      <w:marLeft w:val="0"/>
      <w:marRight w:val="0"/>
      <w:marTop w:val="0"/>
      <w:marBottom w:val="0"/>
      <w:divBdr>
        <w:top w:val="none" w:sz="0" w:space="0" w:color="auto"/>
        <w:left w:val="none" w:sz="0" w:space="0" w:color="auto"/>
        <w:bottom w:val="none" w:sz="0" w:space="0" w:color="auto"/>
        <w:right w:val="none" w:sz="0" w:space="0" w:color="auto"/>
      </w:divBdr>
    </w:div>
    <w:div w:id="106241842">
      <w:bodyDiv w:val="1"/>
      <w:marLeft w:val="0"/>
      <w:marRight w:val="0"/>
      <w:marTop w:val="0"/>
      <w:marBottom w:val="0"/>
      <w:divBdr>
        <w:top w:val="none" w:sz="0" w:space="0" w:color="auto"/>
        <w:left w:val="none" w:sz="0" w:space="0" w:color="auto"/>
        <w:bottom w:val="none" w:sz="0" w:space="0" w:color="auto"/>
        <w:right w:val="none" w:sz="0" w:space="0" w:color="auto"/>
      </w:divBdr>
    </w:div>
    <w:div w:id="111021787">
      <w:bodyDiv w:val="1"/>
      <w:marLeft w:val="0"/>
      <w:marRight w:val="0"/>
      <w:marTop w:val="0"/>
      <w:marBottom w:val="0"/>
      <w:divBdr>
        <w:top w:val="none" w:sz="0" w:space="0" w:color="auto"/>
        <w:left w:val="none" w:sz="0" w:space="0" w:color="auto"/>
        <w:bottom w:val="none" w:sz="0" w:space="0" w:color="auto"/>
        <w:right w:val="none" w:sz="0" w:space="0" w:color="auto"/>
      </w:divBdr>
    </w:div>
    <w:div w:id="113250720">
      <w:bodyDiv w:val="1"/>
      <w:marLeft w:val="0"/>
      <w:marRight w:val="0"/>
      <w:marTop w:val="0"/>
      <w:marBottom w:val="0"/>
      <w:divBdr>
        <w:top w:val="none" w:sz="0" w:space="0" w:color="auto"/>
        <w:left w:val="none" w:sz="0" w:space="0" w:color="auto"/>
        <w:bottom w:val="none" w:sz="0" w:space="0" w:color="auto"/>
        <w:right w:val="none" w:sz="0" w:space="0" w:color="auto"/>
      </w:divBdr>
    </w:div>
    <w:div w:id="117603270">
      <w:bodyDiv w:val="1"/>
      <w:marLeft w:val="0"/>
      <w:marRight w:val="0"/>
      <w:marTop w:val="0"/>
      <w:marBottom w:val="0"/>
      <w:divBdr>
        <w:top w:val="none" w:sz="0" w:space="0" w:color="auto"/>
        <w:left w:val="none" w:sz="0" w:space="0" w:color="auto"/>
        <w:bottom w:val="none" w:sz="0" w:space="0" w:color="auto"/>
        <w:right w:val="none" w:sz="0" w:space="0" w:color="auto"/>
      </w:divBdr>
    </w:div>
    <w:div w:id="126630811">
      <w:bodyDiv w:val="1"/>
      <w:marLeft w:val="0"/>
      <w:marRight w:val="0"/>
      <w:marTop w:val="0"/>
      <w:marBottom w:val="0"/>
      <w:divBdr>
        <w:top w:val="none" w:sz="0" w:space="0" w:color="auto"/>
        <w:left w:val="none" w:sz="0" w:space="0" w:color="auto"/>
        <w:bottom w:val="none" w:sz="0" w:space="0" w:color="auto"/>
        <w:right w:val="none" w:sz="0" w:space="0" w:color="auto"/>
      </w:divBdr>
    </w:div>
    <w:div w:id="134180307">
      <w:bodyDiv w:val="1"/>
      <w:marLeft w:val="0"/>
      <w:marRight w:val="0"/>
      <w:marTop w:val="0"/>
      <w:marBottom w:val="0"/>
      <w:divBdr>
        <w:top w:val="none" w:sz="0" w:space="0" w:color="auto"/>
        <w:left w:val="none" w:sz="0" w:space="0" w:color="auto"/>
        <w:bottom w:val="none" w:sz="0" w:space="0" w:color="auto"/>
        <w:right w:val="none" w:sz="0" w:space="0" w:color="auto"/>
      </w:divBdr>
    </w:div>
    <w:div w:id="156383616">
      <w:bodyDiv w:val="1"/>
      <w:marLeft w:val="0"/>
      <w:marRight w:val="0"/>
      <w:marTop w:val="0"/>
      <w:marBottom w:val="0"/>
      <w:divBdr>
        <w:top w:val="none" w:sz="0" w:space="0" w:color="auto"/>
        <w:left w:val="none" w:sz="0" w:space="0" w:color="auto"/>
        <w:bottom w:val="none" w:sz="0" w:space="0" w:color="auto"/>
        <w:right w:val="none" w:sz="0" w:space="0" w:color="auto"/>
      </w:divBdr>
    </w:div>
    <w:div w:id="163325432">
      <w:bodyDiv w:val="1"/>
      <w:marLeft w:val="0"/>
      <w:marRight w:val="0"/>
      <w:marTop w:val="0"/>
      <w:marBottom w:val="0"/>
      <w:divBdr>
        <w:top w:val="none" w:sz="0" w:space="0" w:color="auto"/>
        <w:left w:val="none" w:sz="0" w:space="0" w:color="auto"/>
        <w:bottom w:val="none" w:sz="0" w:space="0" w:color="auto"/>
        <w:right w:val="none" w:sz="0" w:space="0" w:color="auto"/>
      </w:divBdr>
    </w:div>
    <w:div w:id="183829853">
      <w:bodyDiv w:val="1"/>
      <w:marLeft w:val="0"/>
      <w:marRight w:val="0"/>
      <w:marTop w:val="0"/>
      <w:marBottom w:val="0"/>
      <w:divBdr>
        <w:top w:val="none" w:sz="0" w:space="0" w:color="auto"/>
        <w:left w:val="none" w:sz="0" w:space="0" w:color="auto"/>
        <w:bottom w:val="none" w:sz="0" w:space="0" w:color="auto"/>
        <w:right w:val="none" w:sz="0" w:space="0" w:color="auto"/>
      </w:divBdr>
    </w:div>
    <w:div w:id="199634474">
      <w:bodyDiv w:val="1"/>
      <w:marLeft w:val="0"/>
      <w:marRight w:val="0"/>
      <w:marTop w:val="0"/>
      <w:marBottom w:val="0"/>
      <w:divBdr>
        <w:top w:val="none" w:sz="0" w:space="0" w:color="auto"/>
        <w:left w:val="none" w:sz="0" w:space="0" w:color="auto"/>
        <w:bottom w:val="none" w:sz="0" w:space="0" w:color="auto"/>
        <w:right w:val="none" w:sz="0" w:space="0" w:color="auto"/>
      </w:divBdr>
      <w:divsChild>
        <w:div w:id="414740767">
          <w:marLeft w:val="0"/>
          <w:marRight w:val="0"/>
          <w:marTop w:val="0"/>
          <w:marBottom w:val="0"/>
          <w:divBdr>
            <w:top w:val="none" w:sz="0" w:space="0" w:color="auto"/>
            <w:left w:val="none" w:sz="0" w:space="0" w:color="auto"/>
            <w:bottom w:val="none" w:sz="0" w:space="0" w:color="auto"/>
            <w:right w:val="none" w:sz="0" w:space="0" w:color="auto"/>
          </w:divBdr>
        </w:div>
        <w:div w:id="1619024148">
          <w:marLeft w:val="0"/>
          <w:marRight w:val="0"/>
          <w:marTop w:val="0"/>
          <w:marBottom w:val="0"/>
          <w:divBdr>
            <w:top w:val="none" w:sz="0" w:space="0" w:color="auto"/>
            <w:left w:val="none" w:sz="0" w:space="0" w:color="auto"/>
            <w:bottom w:val="none" w:sz="0" w:space="0" w:color="auto"/>
            <w:right w:val="none" w:sz="0" w:space="0" w:color="auto"/>
          </w:divBdr>
        </w:div>
        <w:div w:id="1874725358">
          <w:marLeft w:val="0"/>
          <w:marRight w:val="0"/>
          <w:marTop w:val="0"/>
          <w:marBottom w:val="0"/>
          <w:divBdr>
            <w:top w:val="none" w:sz="0" w:space="0" w:color="auto"/>
            <w:left w:val="none" w:sz="0" w:space="0" w:color="auto"/>
            <w:bottom w:val="none" w:sz="0" w:space="0" w:color="auto"/>
            <w:right w:val="none" w:sz="0" w:space="0" w:color="auto"/>
          </w:divBdr>
        </w:div>
      </w:divsChild>
    </w:div>
    <w:div w:id="204104246">
      <w:bodyDiv w:val="1"/>
      <w:marLeft w:val="0"/>
      <w:marRight w:val="0"/>
      <w:marTop w:val="0"/>
      <w:marBottom w:val="0"/>
      <w:divBdr>
        <w:top w:val="none" w:sz="0" w:space="0" w:color="auto"/>
        <w:left w:val="none" w:sz="0" w:space="0" w:color="auto"/>
        <w:bottom w:val="none" w:sz="0" w:space="0" w:color="auto"/>
        <w:right w:val="none" w:sz="0" w:space="0" w:color="auto"/>
      </w:divBdr>
    </w:div>
    <w:div w:id="214657158">
      <w:bodyDiv w:val="1"/>
      <w:marLeft w:val="0"/>
      <w:marRight w:val="0"/>
      <w:marTop w:val="0"/>
      <w:marBottom w:val="0"/>
      <w:divBdr>
        <w:top w:val="none" w:sz="0" w:space="0" w:color="auto"/>
        <w:left w:val="none" w:sz="0" w:space="0" w:color="auto"/>
        <w:bottom w:val="none" w:sz="0" w:space="0" w:color="auto"/>
        <w:right w:val="none" w:sz="0" w:space="0" w:color="auto"/>
      </w:divBdr>
    </w:div>
    <w:div w:id="219362354">
      <w:bodyDiv w:val="1"/>
      <w:marLeft w:val="0"/>
      <w:marRight w:val="0"/>
      <w:marTop w:val="0"/>
      <w:marBottom w:val="0"/>
      <w:divBdr>
        <w:top w:val="none" w:sz="0" w:space="0" w:color="auto"/>
        <w:left w:val="none" w:sz="0" w:space="0" w:color="auto"/>
        <w:bottom w:val="none" w:sz="0" w:space="0" w:color="auto"/>
        <w:right w:val="none" w:sz="0" w:space="0" w:color="auto"/>
      </w:divBdr>
    </w:div>
    <w:div w:id="221449626">
      <w:bodyDiv w:val="1"/>
      <w:marLeft w:val="0"/>
      <w:marRight w:val="0"/>
      <w:marTop w:val="0"/>
      <w:marBottom w:val="0"/>
      <w:divBdr>
        <w:top w:val="none" w:sz="0" w:space="0" w:color="auto"/>
        <w:left w:val="none" w:sz="0" w:space="0" w:color="auto"/>
        <w:bottom w:val="none" w:sz="0" w:space="0" w:color="auto"/>
        <w:right w:val="none" w:sz="0" w:space="0" w:color="auto"/>
      </w:divBdr>
    </w:div>
    <w:div w:id="237441473">
      <w:bodyDiv w:val="1"/>
      <w:marLeft w:val="0"/>
      <w:marRight w:val="0"/>
      <w:marTop w:val="0"/>
      <w:marBottom w:val="0"/>
      <w:divBdr>
        <w:top w:val="none" w:sz="0" w:space="0" w:color="auto"/>
        <w:left w:val="none" w:sz="0" w:space="0" w:color="auto"/>
        <w:bottom w:val="none" w:sz="0" w:space="0" w:color="auto"/>
        <w:right w:val="none" w:sz="0" w:space="0" w:color="auto"/>
      </w:divBdr>
    </w:div>
    <w:div w:id="240412804">
      <w:bodyDiv w:val="1"/>
      <w:marLeft w:val="0"/>
      <w:marRight w:val="0"/>
      <w:marTop w:val="0"/>
      <w:marBottom w:val="0"/>
      <w:divBdr>
        <w:top w:val="none" w:sz="0" w:space="0" w:color="auto"/>
        <w:left w:val="none" w:sz="0" w:space="0" w:color="auto"/>
        <w:bottom w:val="none" w:sz="0" w:space="0" w:color="auto"/>
        <w:right w:val="none" w:sz="0" w:space="0" w:color="auto"/>
      </w:divBdr>
    </w:div>
    <w:div w:id="247621481">
      <w:bodyDiv w:val="1"/>
      <w:marLeft w:val="0"/>
      <w:marRight w:val="0"/>
      <w:marTop w:val="0"/>
      <w:marBottom w:val="0"/>
      <w:divBdr>
        <w:top w:val="none" w:sz="0" w:space="0" w:color="auto"/>
        <w:left w:val="none" w:sz="0" w:space="0" w:color="auto"/>
        <w:bottom w:val="none" w:sz="0" w:space="0" w:color="auto"/>
        <w:right w:val="none" w:sz="0" w:space="0" w:color="auto"/>
      </w:divBdr>
    </w:div>
    <w:div w:id="280304483">
      <w:bodyDiv w:val="1"/>
      <w:marLeft w:val="0"/>
      <w:marRight w:val="0"/>
      <w:marTop w:val="0"/>
      <w:marBottom w:val="0"/>
      <w:divBdr>
        <w:top w:val="none" w:sz="0" w:space="0" w:color="auto"/>
        <w:left w:val="none" w:sz="0" w:space="0" w:color="auto"/>
        <w:bottom w:val="none" w:sz="0" w:space="0" w:color="auto"/>
        <w:right w:val="none" w:sz="0" w:space="0" w:color="auto"/>
      </w:divBdr>
    </w:div>
    <w:div w:id="281351085">
      <w:bodyDiv w:val="1"/>
      <w:marLeft w:val="0"/>
      <w:marRight w:val="0"/>
      <w:marTop w:val="0"/>
      <w:marBottom w:val="0"/>
      <w:divBdr>
        <w:top w:val="none" w:sz="0" w:space="0" w:color="auto"/>
        <w:left w:val="none" w:sz="0" w:space="0" w:color="auto"/>
        <w:bottom w:val="none" w:sz="0" w:space="0" w:color="auto"/>
        <w:right w:val="none" w:sz="0" w:space="0" w:color="auto"/>
      </w:divBdr>
    </w:div>
    <w:div w:id="283849438">
      <w:bodyDiv w:val="1"/>
      <w:marLeft w:val="0"/>
      <w:marRight w:val="0"/>
      <w:marTop w:val="0"/>
      <w:marBottom w:val="0"/>
      <w:divBdr>
        <w:top w:val="none" w:sz="0" w:space="0" w:color="auto"/>
        <w:left w:val="none" w:sz="0" w:space="0" w:color="auto"/>
        <w:bottom w:val="none" w:sz="0" w:space="0" w:color="auto"/>
        <w:right w:val="none" w:sz="0" w:space="0" w:color="auto"/>
      </w:divBdr>
    </w:div>
    <w:div w:id="317081422">
      <w:bodyDiv w:val="1"/>
      <w:marLeft w:val="0"/>
      <w:marRight w:val="0"/>
      <w:marTop w:val="0"/>
      <w:marBottom w:val="0"/>
      <w:divBdr>
        <w:top w:val="none" w:sz="0" w:space="0" w:color="auto"/>
        <w:left w:val="none" w:sz="0" w:space="0" w:color="auto"/>
        <w:bottom w:val="none" w:sz="0" w:space="0" w:color="auto"/>
        <w:right w:val="none" w:sz="0" w:space="0" w:color="auto"/>
      </w:divBdr>
    </w:div>
    <w:div w:id="318506911">
      <w:bodyDiv w:val="1"/>
      <w:marLeft w:val="0"/>
      <w:marRight w:val="0"/>
      <w:marTop w:val="0"/>
      <w:marBottom w:val="0"/>
      <w:divBdr>
        <w:top w:val="none" w:sz="0" w:space="0" w:color="auto"/>
        <w:left w:val="none" w:sz="0" w:space="0" w:color="auto"/>
        <w:bottom w:val="none" w:sz="0" w:space="0" w:color="auto"/>
        <w:right w:val="none" w:sz="0" w:space="0" w:color="auto"/>
      </w:divBdr>
    </w:div>
    <w:div w:id="336931494">
      <w:bodyDiv w:val="1"/>
      <w:marLeft w:val="0"/>
      <w:marRight w:val="0"/>
      <w:marTop w:val="0"/>
      <w:marBottom w:val="0"/>
      <w:divBdr>
        <w:top w:val="none" w:sz="0" w:space="0" w:color="auto"/>
        <w:left w:val="none" w:sz="0" w:space="0" w:color="auto"/>
        <w:bottom w:val="none" w:sz="0" w:space="0" w:color="auto"/>
        <w:right w:val="none" w:sz="0" w:space="0" w:color="auto"/>
      </w:divBdr>
    </w:div>
    <w:div w:id="375854257">
      <w:bodyDiv w:val="1"/>
      <w:marLeft w:val="0"/>
      <w:marRight w:val="0"/>
      <w:marTop w:val="0"/>
      <w:marBottom w:val="0"/>
      <w:divBdr>
        <w:top w:val="none" w:sz="0" w:space="0" w:color="auto"/>
        <w:left w:val="none" w:sz="0" w:space="0" w:color="auto"/>
        <w:bottom w:val="none" w:sz="0" w:space="0" w:color="auto"/>
        <w:right w:val="none" w:sz="0" w:space="0" w:color="auto"/>
      </w:divBdr>
    </w:div>
    <w:div w:id="380055137">
      <w:bodyDiv w:val="1"/>
      <w:marLeft w:val="0"/>
      <w:marRight w:val="0"/>
      <w:marTop w:val="0"/>
      <w:marBottom w:val="0"/>
      <w:divBdr>
        <w:top w:val="none" w:sz="0" w:space="0" w:color="auto"/>
        <w:left w:val="none" w:sz="0" w:space="0" w:color="auto"/>
        <w:bottom w:val="none" w:sz="0" w:space="0" w:color="auto"/>
        <w:right w:val="none" w:sz="0" w:space="0" w:color="auto"/>
      </w:divBdr>
    </w:div>
    <w:div w:id="412972120">
      <w:bodyDiv w:val="1"/>
      <w:marLeft w:val="0"/>
      <w:marRight w:val="0"/>
      <w:marTop w:val="0"/>
      <w:marBottom w:val="0"/>
      <w:divBdr>
        <w:top w:val="none" w:sz="0" w:space="0" w:color="auto"/>
        <w:left w:val="none" w:sz="0" w:space="0" w:color="auto"/>
        <w:bottom w:val="none" w:sz="0" w:space="0" w:color="auto"/>
        <w:right w:val="none" w:sz="0" w:space="0" w:color="auto"/>
      </w:divBdr>
    </w:div>
    <w:div w:id="428887204">
      <w:bodyDiv w:val="1"/>
      <w:marLeft w:val="0"/>
      <w:marRight w:val="0"/>
      <w:marTop w:val="0"/>
      <w:marBottom w:val="0"/>
      <w:divBdr>
        <w:top w:val="none" w:sz="0" w:space="0" w:color="auto"/>
        <w:left w:val="none" w:sz="0" w:space="0" w:color="auto"/>
        <w:bottom w:val="none" w:sz="0" w:space="0" w:color="auto"/>
        <w:right w:val="none" w:sz="0" w:space="0" w:color="auto"/>
      </w:divBdr>
    </w:div>
    <w:div w:id="462308642">
      <w:bodyDiv w:val="1"/>
      <w:marLeft w:val="0"/>
      <w:marRight w:val="0"/>
      <w:marTop w:val="0"/>
      <w:marBottom w:val="0"/>
      <w:divBdr>
        <w:top w:val="none" w:sz="0" w:space="0" w:color="auto"/>
        <w:left w:val="none" w:sz="0" w:space="0" w:color="auto"/>
        <w:bottom w:val="none" w:sz="0" w:space="0" w:color="auto"/>
        <w:right w:val="none" w:sz="0" w:space="0" w:color="auto"/>
      </w:divBdr>
    </w:div>
    <w:div w:id="498812351">
      <w:bodyDiv w:val="1"/>
      <w:marLeft w:val="0"/>
      <w:marRight w:val="0"/>
      <w:marTop w:val="0"/>
      <w:marBottom w:val="0"/>
      <w:divBdr>
        <w:top w:val="none" w:sz="0" w:space="0" w:color="auto"/>
        <w:left w:val="none" w:sz="0" w:space="0" w:color="auto"/>
        <w:bottom w:val="none" w:sz="0" w:space="0" w:color="auto"/>
        <w:right w:val="none" w:sz="0" w:space="0" w:color="auto"/>
      </w:divBdr>
    </w:div>
    <w:div w:id="517811811">
      <w:bodyDiv w:val="1"/>
      <w:marLeft w:val="0"/>
      <w:marRight w:val="0"/>
      <w:marTop w:val="0"/>
      <w:marBottom w:val="0"/>
      <w:divBdr>
        <w:top w:val="none" w:sz="0" w:space="0" w:color="auto"/>
        <w:left w:val="none" w:sz="0" w:space="0" w:color="auto"/>
        <w:bottom w:val="none" w:sz="0" w:space="0" w:color="auto"/>
        <w:right w:val="none" w:sz="0" w:space="0" w:color="auto"/>
      </w:divBdr>
    </w:div>
    <w:div w:id="539247836">
      <w:bodyDiv w:val="1"/>
      <w:marLeft w:val="0"/>
      <w:marRight w:val="0"/>
      <w:marTop w:val="0"/>
      <w:marBottom w:val="0"/>
      <w:divBdr>
        <w:top w:val="none" w:sz="0" w:space="0" w:color="auto"/>
        <w:left w:val="none" w:sz="0" w:space="0" w:color="auto"/>
        <w:bottom w:val="none" w:sz="0" w:space="0" w:color="auto"/>
        <w:right w:val="none" w:sz="0" w:space="0" w:color="auto"/>
      </w:divBdr>
    </w:div>
    <w:div w:id="540289350">
      <w:bodyDiv w:val="1"/>
      <w:marLeft w:val="0"/>
      <w:marRight w:val="0"/>
      <w:marTop w:val="0"/>
      <w:marBottom w:val="0"/>
      <w:divBdr>
        <w:top w:val="none" w:sz="0" w:space="0" w:color="auto"/>
        <w:left w:val="none" w:sz="0" w:space="0" w:color="auto"/>
        <w:bottom w:val="none" w:sz="0" w:space="0" w:color="auto"/>
        <w:right w:val="none" w:sz="0" w:space="0" w:color="auto"/>
      </w:divBdr>
    </w:div>
    <w:div w:id="559175851">
      <w:bodyDiv w:val="1"/>
      <w:marLeft w:val="0"/>
      <w:marRight w:val="0"/>
      <w:marTop w:val="0"/>
      <w:marBottom w:val="0"/>
      <w:divBdr>
        <w:top w:val="none" w:sz="0" w:space="0" w:color="auto"/>
        <w:left w:val="none" w:sz="0" w:space="0" w:color="auto"/>
        <w:bottom w:val="none" w:sz="0" w:space="0" w:color="auto"/>
        <w:right w:val="none" w:sz="0" w:space="0" w:color="auto"/>
      </w:divBdr>
    </w:div>
    <w:div w:id="559363096">
      <w:bodyDiv w:val="1"/>
      <w:marLeft w:val="0"/>
      <w:marRight w:val="0"/>
      <w:marTop w:val="0"/>
      <w:marBottom w:val="0"/>
      <w:divBdr>
        <w:top w:val="none" w:sz="0" w:space="0" w:color="auto"/>
        <w:left w:val="none" w:sz="0" w:space="0" w:color="auto"/>
        <w:bottom w:val="none" w:sz="0" w:space="0" w:color="auto"/>
        <w:right w:val="none" w:sz="0" w:space="0" w:color="auto"/>
      </w:divBdr>
    </w:div>
    <w:div w:id="572398395">
      <w:bodyDiv w:val="1"/>
      <w:marLeft w:val="0"/>
      <w:marRight w:val="0"/>
      <w:marTop w:val="0"/>
      <w:marBottom w:val="0"/>
      <w:divBdr>
        <w:top w:val="none" w:sz="0" w:space="0" w:color="auto"/>
        <w:left w:val="none" w:sz="0" w:space="0" w:color="auto"/>
        <w:bottom w:val="none" w:sz="0" w:space="0" w:color="auto"/>
        <w:right w:val="none" w:sz="0" w:space="0" w:color="auto"/>
      </w:divBdr>
    </w:div>
    <w:div w:id="593973978">
      <w:bodyDiv w:val="1"/>
      <w:marLeft w:val="0"/>
      <w:marRight w:val="0"/>
      <w:marTop w:val="0"/>
      <w:marBottom w:val="0"/>
      <w:divBdr>
        <w:top w:val="none" w:sz="0" w:space="0" w:color="auto"/>
        <w:left w:val="none" w:sz="0" w:space="0" w:color="auto"/>
        <w:bottom w:val="none" w:sz="0" w:space="0" w:color="auto"/>
        <w:right w:val="none" w:sz="0" w:space="0" w:color="auto"/>
      </w:divBdr>
    </w:div>
    <w:div w:id="611937768">
      <w:bodyDiv w:val="1"/>
      <w:marLeft w:val="0"/>
      <w:marRight w:val="0"/>
      <w:marTop w:val="0"/>
      <w:marBottom w:val="0"/>
      <w:divBdr>
        <w:top w:val="none" w:sz="0" w:space="0" w:color="auto"/>
        <w:left w:val="none" w:sz="0" w:space="0" w:color="auto"/>
        <w:bottom w:val="none" w:sz="0" w:space="0" w:color="auto"/>
        <w:right w:val="none" w:sz="0" w:space="0" w:color="auto"/>
      </w:divBdr>
      <w:divsChild>
        <w:div w:id="534737792">
          <w:marLeft w:val="274"/>
          <w:marRight w:val="0"/>
          <w:marTop w:val="0"/>
          <w:marBottom w:val="40"/>
          <w:divBdr>
            <w:top w:val="none" w:sz="0" w:space="0" w:color="auto"/>
            <w:left w:val="none" w:sz="0" w:space="0" w:color="auto"/>
            <w:bottom w:val="none" w:sz="0" w:space="0" w:color="auto"/>
            <w:right w:val="none" w:sz="0" w:space="0" w:color="auto"/>
          </w:divBdr>
        </w:div>
        <w:div w:id="653294957">
          <w:marLeft w:val="274"/>
          <w:marRight w:val="0"/>
          <w:marTop w:val="0"/>
          <w:marBottom w:val="40"/>
          <w:divBdr>
            <w:top w:val="none" w:sz="0" w:space="0" w:color="auto"/>
            <w:left w:val="none" w:sz="0" w:space="0" w:color="auto"/>
            <w:bottom w:val="none" w:sz="0" w:space="0" w:color="auto"/>
            <w:right w:val="none" w:sz="0" w:space="0" w:color="auto"/>
          </w:divBdr>
        </w:div>
        <w:div w:id="951009157">
          <w:marLeft w:val="274"/>
          <w:marRight w:val="0"/>
          <w:marTop w:val="0"/>
          <w:marBottom w:val="40"/>
          <w:divBdr>
            <w:top w:val="none" w:sz="0" w:space="0" w:color="auto"/>
            <w:left w:val="none" w:sz="0" w:space="0" w:color="auto"/>
            <w:bottom w:val="none" w:sz="0" w:space="0" w:color="auto"/>
            <w:right w:val="none" w:sz="0" w:space="0" w:color="auto"/>
          </w:divBdr>
        </w:div>
        <w:div w:id="1342511821">
          <w:marLeft w:val="274"/>
          <w:marRight w:val="0"/>
          <w:marTop w:val="0"/>
          <w:marBottom w:val="40"/>
          <w:divBdr>
            <w:top w:val="none" w:sz="0" w:space="0" w:color="auto"/>
            <w:left w:val="none" w:sz="0" w:space="0" w:color="auto"/>
            <w:bottom w:val="none" w:sz="0" w:space="0" w:color="auto"/>
            <w:right w:val="none" w:sz="0" w:space="0" w:color="auto"/>
          </w:divBdr>
        </w:div>
      </w:divsChild>
    </w:div>
    <w:div w:id="637761169">
      <w:bodyDiv w:val="1"/>
      <w:marLeft w:val="0"/>
      <w:marRight w:val="0"/>
      <w:marTop w:val="0"/>
      <w:marBottom w:val="0"/>
      <w:divBdr>
        <w:top w:val="none" w:sz="0" w:space="0" w:color="auto"/>
        <w:left w:val="none" w:sz="0" w:space="0" w:color="auto"/>
        <w:bottom w:val="none" w:sz="0" w:space="0" w:color="auto"/>
        <w:right w:val="none" w:sz="0" w:space="0" w:color="auto"/>
      </w:divBdr>
    </w:div>
    <w:div w:id="658651943">
      <w:bodyDiv w:val="1"/>
      <w:marLeft w:val="0"/>
      <w:marRight w:val="0"/>
      <w:marTop w:val="0"/>
      <w:marBottom w:val="0"/>
      <w:divBdr>
        <w:top w:val="none" w:sz="0" w:space="0" w:color="auto"/>
        <w:left w:val="none" w:sz="0" w:space="0" w:color="auto"/>
        <w:bottom w:val="none" w:sz="0" w:space="0" w:color="auto"/>
        <w:right w:val="none" w:sz="0" w:space="0" w:color="auto"/>
      </w:divBdr>
    </w:div>
    <w:div w:id="668950857">
      <w:bodyDiv w:val="1"/>
      <w:marLeft w:val="0"/>
      <w:marRight w:val="0"/>
      <w:marTop w:val="0"/>
      <w:marBottom w:val="0"/>
      <w:divBdr>
        <w:top w:val="none" w:sz="0" w:space="0" w:color="auto"/>
        <w:left w:val="none" w:sz="0" w:space="0" w:color="auto"/>
        <w:bottom w:val="none" w:sz="0" w:space="0" w:color="auto"/>
        <w:right w:val="none" w:sz="0" w:space="0" w:color="auto"/>
      </w:divBdr>
    </w:div>
    <w:div w:id="681905924">
      <w:bodyDiv w:val="1"/>
      <w:marLeft w:val="0"/>
      <w:marRight w:val="0"/>
      <w:marTop w:val="0"/>
      <w:marBottom w:val="0"/>
      <w:divBdr>
        <w:top w:val="none" w:sz="0" w:space="0" w:color="auto"/>
        <w:left w:val="none" w:sz="0" w:space="0" w:color="auto"/>
        <w:bottom w:val="none" w:sz="0" w:space="0" w:color="auto"/>
        <w:right w:val="none" w:sz="0" w:space="0" w:color="auto"/>
      </w:divBdr>
    </w:div>
    <w:div w:id="708409781">
      <w:bodyDiv w:val="1"/>
      <w:marLeft w:val="0"/>
      <w:marRight w:val="0"/>
      <w:marTop w:val="0"/>
      <w:marBottom w:val="0"/>
      <w:divBdr>
        <w:top w:val="none" w:sz="0" w:space="0" w:color="auto"/>
        <w:left w:val="none" w:sz="0" w:space="0" w:color="auto"/>
        <w:bottom w:val="none" w:sz="0" w:space="0" w:color="auto"/>
        <w:right w:val="none" w:sz="0" w:space="0" w:color="auto"/>
      </w:divBdr>
    </w:div>
    <w:div w:id="722021699">
      <w:bodyDiv w:val="1"/>
      <w:marLeft w:val="0"/>
      <w:marRight w:val="0"/>
      <w:marTop w:val="0"/>
      <w:marBottom w:val="0"/>
      <w:divBdr>
        <w:top w:val="none" w:sz="0" w:space="0" w:color="auto"/>
        <w:left w:val="none" w:sz="0" w:space="0" w:color="auto"/>
        <w:bottom w:val="none" w:sz="0" w:space="0" w:color="auto"/>
        <w:right w:val="none" w:sz="0" w:space="0" w:color="auto"/>
      </w:divBdr>
      <w:divsChild>
        <w:div w:id="298072788">
          <w:marLeft w:val="274"/>
          <w:marRight w:val="0"/>
          <w:marTop w:val="0"/>
          <w:marBottom w:val="40"/>
          <w:divBdr>
            <w:top w:val="none" w:sz="0" w:space="0" w:color="auto"/>
            <w:left w:val="none" w:sz="0" w:space="0" w:color="auto"/>
            <w:bottom w:val="none" w:sz="0" w:space="0" w:color="auto"/>
            <w:right w:val="none" w:sz="0" w:space="0" w:color="auto"/>
          </w:divBdr>
        </w:div>
        <w:div w:id="1052727870">
          <w:marLeft w:val="274"/>
          <w:marRight w:val="0"/>
          <w:marTop w:val="0"/>
          <w:marBottom w:val="40"/>
          <w:divBdr>
            <w:top w:val="none" w:sz="0" w:space="0" w:color="auto"/>
            <w:left w:val="none" w:sz="0" w:space="0" w:color="auto"/>
            <w:bottom w:val="none" w:sz="0" w:space="0" w:color="auto"/>
            <w:right w:val="none" w:sz="0" w:space="0" w:color="auto"/>
          </w:divBdr>
        </w:div>
        <w:div w:id="1160999278">
          <w:marLeft w:val="274"/>
          <w:marRight w:val="0"/>
          <w:marTop w:val="0"/>
          <w:marBottom w:val="40"/>
          <w:divBdr>
            <w:top w:val="none" w:sz="0" w:space="0" w:color="auto"/>
            <w:left w:val="none" w:sz="0" w:space="0" w:color="auto"/>
            <w:bottom w:val="none" w:sz="0" w:space="0" w:color="auto"/>
            <w:right w:val="none" w:sz="0" w:space="0" w:color="auto"/>
          </w:divBdr>
        </w:div>
        <w:div w:id="2051345474">
          <w:marLeft w:val="274"/>
          <w:marRight w:val="0"/>
          <w:marTop w:val="0"/>
          <w:marBottom w:val="40"/>
          <w:divBdr>
            <w:top w:val="none" w:sz="0" w:space="0" w:color="auto"/>
            <w:left w:val="none" w:sz="0" w:space="0" w:color="auto"/>
            <w:bottom w:val="none" w:sz="0" w:space="0" w:color="auto"/>
            <w:right w:val="none" w:sz="0" w:space="0" w:color="auto"/>
          </w:divBdr>
        </w:div>
      </w:divsChild>
    </w:div>
    <w:div w:id="778380332">
      <w:bodyDiv w:val="1"/>
      <w:marLeft w:val="0"/>
      <w:marRight w:val="0"/>
      <w:marTop w:val="0"/>
      <w:marBottom w:val="0"/>
      <w:divBdr>
        <w:top w:val="none" w:sz="0" w:space="0" w:color="auto"/>
        <w:left w:val="none" w:sz="0" w:space="0" w:color="auto"/>
        <w:bottom w:val="none" w:sz="0" w:space="0" w:color="auto"/>
        <w:right w:val="none" w:sz="0" w:space="0" w:color="auto"/>
      </w:divBdr>
    </w:div>
    <w:div w:id="794063850">
      <w:bodyDiv w:val="1"/>
      <w:marLeft w:val="0"/>
      <w:marRight w:val="0"/>
      <w:marTop w:val="0"/>
      <w:marBottom w:val="0"/>
      <w:divBdr>
        <w:top w:val="none" w:sz="0" w:space="0" w:color="auto"/>
        <w:left w:val="none" w:sz="0" w:space="0" w:color="auto"/>
        <w:bottom w:val="none" w:sz="0" w:space="0" w:color="auto"/>
        <w:right w:val="none" w:sz="0" w:space="0" w:color="auto"/>
      </w:divBdr>
    </w:div>
    <w:div w:id="806317867">
      <w:bodyDiv w:val="1"/>
      <w:marLeft w:val="0"/>
      <w:marRight w:val="0"/>
      <w:marTop w:val="0"/>
      <w:marBottom w:val="0"/>
      <w:divBdr>
        <w:top w:val="none" w:sz="0" w:space="0" w:color="auto"/>
        <w:left w:val="none" w:sz="0" w:space="0" w:color="auto"/>
        <w:bottom w:val="none" w:sz="0" w:space="0" w:color="auto"/>
        <w:right w:val="none" w:sz="0" w:space="0" w:color="auto"/>
      </w:divBdr>
    </w:div>
    <w:div w:id="831604796">
      <w:bodyDiv w:val="1"/>
      <w:marLeft w:val="0"/>
      <w:marRight w:val="0"/>
      <w:marTop w:val="0"/>
      <w:marBottom w:val="0"/>
      <w:divBdr>
        <w:top w:val="none" w:sz="0" w:space="0" w:color="auto"/>
        <w:left w:val="none" w:sz="0" w:space="0" w:color="auto"/>
        <w:bottom w:val="none" w:sz="0" w:space="0" w:color="auto"/>
        <w:right w:val="none" w:sz="0" w:space="0" w:color="auto"/>
      </w:divBdr>
    </w:div>
    <w:div w:id="836654225">
      <w:bodyDiv w:val="1"/>
      <w:marLeft w:val="0"/>
      <w:marRight w:val="0"/>
      <w:marTop w:val="0"/>
      <w:marBottom w:val="0"/>
      <w:divBdr>
        <w:top w:val="none" w:sz="0" w:space="0" w:color="auto"/>
        <w:left w:val="none" w:sz="0" w:space="0" w:color="auto"/>
        <w:bottom w:val="none" w:sz="0" w:space="0" w:color="auto"/>
        <w:right w:val="none" w:sz="0" w:space="0" w:color="auto"/>
      </w:divBdr>
    </w:div>
    <w:div w:id="848106742">
      <w:bodyDiv w:val="1"/>
      <w:marLeft w:val="0"/>
      <w:marRight w:val="0"/>
      <w:marTop w:val="0"/>
      <w:marBottom w:val="0"/>
      <w:divBdr>
        <w:top w:val="none" w:sz="0" w:space="0" w:color="auto"/>
        <w:left w:val="none" w:sz="0" w:space="0" w:color="auto"/>
        <w:bottom w:val="none" w:sz="0" w:space="0" w:color="auto"/>
        <w:right w:val="none" w:sz="0" w:space="0" w:color="auto"/>
      </w:divBdr>
    </w:div>
    <w:div w:id="849485927">
      <w:bodyDiv w:val="1"/>
      <w:marLeft w:val="0"/>
      <w:marRight w:val="0"/>
      <w:marTop w:val="0"/>
      <w:marBottom w:val="0"/>
      <w:divBdr>
        <w:top w:val="none" w:sz="0" w:space="0" w:color="auto"/>
        <w:left w:val="none" w:sz="0" w:space="0" w:color="auto"/>
        <w:bottom w:val="none" w:sz="0" w:space="0" w:color="auto"/>
        <w:right w:val="none" w:sz="0" w:space="0" w:color="auto"/>
      </w:divBdr>
    </w:div>
    <w:div w:id="858661544">
      <w:bodyDiv w:val="1"/>
      <w:marLeft w:val="0"/>
      <w:marRight w:val="0"/>
      <w:marTop w:val="0"/>
      <w:marBottom w:val="0"/>
      <w:divBdr>
        <w:top w:val="none" w:sz="0" w:space="0" w:color="auto"/>
        <w:left w:val="none" w:sz="0" w:space="0" w:color="auto"/>
        <w:bottom w:val="none" w:sz="0" w:space="0" w:color="auto"/>
        <w:right w:val="none" w:sz="0" w:space="0" w:color="auto"/>
      </w:divBdr>
    </w:div>
    <w:div w:id="864058603">
      <w:bodyDiv w:val="1"/>
      <w:marLeft w:val="0"/>
      <w:marRight w:val="0"/>
      <w:marTop w:val="0"/>
      <w:marBottom w:val="0"/>
      <w:divBdr>
        <w:top w:val="none" w:sz="0" w:space="0" w:color="auto"/>
        <w:left w:val="none" w:sz="0" w:space="0" w:color="auto"/>
        <w:bottom w:val="none" w:sz="0" w:space="0" w:color="auto"/>
        <w:right w:val="none" w:sz="0" w:space="0" w:color="auto"/>
      </w:divBdr>
    </w:div>
    <w:div w:id="875047844">
      <w:bodyDiv w:val="1"/>
      <w:marLeft w:val="0"/>
      <w:marRight w:val="0"/>
      <w:marTop w:val="0"/>
      <w:marBottom w:val="0"/>
      <w:divBdr>
        <w:top w:val="none" w:sz="0" w:space="0" w:color="auto"/>
        <w:left w:val="none" w:sz="0" w:space="0" w:color="auto"/>
        <w:bottom w:val="none" w:sz="0" w:space="0" w:color="auto"/>
        <w:right w:val="none" w:sz="0" w:space="0" w:color="auto"/>
      </w:divBdr>
    </w:div>
    <w:div w:id="876116273">
      <w:bodyDiv w:val="1"/>
      <w:marLeft w:val="0"/>
      <w:marRight w:val="0"/>
      <w:marTop w:val="0"/>
      <w:marBottom w:val="0"/>
      <w:divBdr>
        <w:top w:val="none" w:sz="0" w:space="0" w:color="auto"/>
        <w:left w:val="none" w:sz="0" w:space="0" w:color="auto"/>
        <w:bottom w:val="none" w:sz="0" w:space="0" w:color="auto"/>
        <w:right w:val="none" w:sz="0" w:space="0" w:color="auto"/>
      </w:divBdr>
    </w:div>
    <w:div w:id="887836414">
      <w:bodyDiv w:val="1"/>
      <w:marLeft w:val="0"/>
      <w:marRight w:val="0"/>
      <w:marTop w:val="0"/>
      <w:marBottom w:val="0"/>
      <w:divBdr>
        <w:top w:val="none" w:sz="0" w:space="0" w:color="auto"/>
        <w:left w:val="none" w:sz="0" w:space="0" w:color="auto"/>
        <w:bottom w:val="none" w:sz="0" w:space="0" w:color="auto"/>
        <w:right w:val="none" w:sz="0" w:space="0" w:color="auto"/>
      </w:divBdr>
    </w:div>
    <w:div w:id="890266679">
      <w:bodyDiv w:val="1"/>
      <w:marLeft w:val="0"/>
      <w:marRight w:val="0"/>
      <w:marTop w:val="0"/>
      <w:marBottom w:val="0"/>
      <w:divBdr>
        <w:top w:val="none" w:sz="0" w:space="0" w:color="auto"/>
        <w:left w:val="none" w:sz="0" w:space="0" w:color="auto"/>
        <w:bottom w:val="none" w:sz="0" w:space="0" w:color="auto"/>
        <w:right w:val="none" w:sz="0" w:space="0" w:color="auto"/>
      </w:divBdr>
    </w:div>
    <w:div w:id="918055282">
      <w:bodyDiv w:val="1"/>
      <w:marLeft w:val="0"/>
      <w:marRight w:val="0"/>
      <w:marTop w:val="0"/>
      <w:marBottom w:val="0"/>
      <w:divBdr>
        <w:top w:val="none" w:sz="0" w:space="0" w:color="auto"/>
        <w:left w:val="none" w:sz="0" w:space="0" w:color="auto"/>
        <w:bottom w:val="none" w:sz="0" w:space="0" w:color="auto"/>
        <w:right w:val="none" w:sz="0" w:space="0" w:color="auto"/>
      </w:divBdr>
    </w:div>
    <w:div w:id="935208576">
      <w:bodyDiv w:val="1"/>
      <w:marLeft w:val="0"/>
      <w:marRight w:val="0"/>
      <w:marTop w:val="0"/>
      <w:marBottom w:val="0"/>
      <w:divBdr>
        <w:top w:val="none" w:sz="0" w:space="0" w:color="auto"/>
        <w:left w:val="none" w:sz="0" w:space="0" w:color="auto"/>
        <w:bottom w:val="none" w:sz="0" w:space="0" w:color="auto"/>
        <w:right w:val="none" w:sz="0" w:space="0" w:color="auto"/>
      </w:divBdr>
    </w:div>
    <w:div w:id="937060606">
      <w:bodyDiv w:val="1"/>
      <w:marLeft w:val="0"/>
      <w:marRight w:val="0"/>
      <w:marTop w:val="0"/>
      <w:marBottom w:val="0"/>
      <w:divBdr>
        <w:top w:val="none" w:sz="0" w:space="0" w:color="auto"/>
        <w:left w:val="none" w:sz="0" w:space="0" w:color="auto"/>
        <w:bottom w:val="none" w:sz="0" w:space="0" w:color="auto"/>
        <w:right w:val="none" w:sz="0" w:space="0" w:color="auto"/>
      </w:divBdr>
    </w:div>
    <w:div w:id="945310061">
      <w:bodyDiv w:val="1"/>
      <w:marLeft w:val="0"/>
      <w:marRight w:val="0"/>
      <w:marTop w:val="0"/>
      <w:marBottom w:val="0"/>
      <w:divBdr>
        <w:top w:val="none" w:sz="0" w:space="0" w:color="auto"/>
        <w:left w:val="none" w:sz="0" w:space="0" w:color="auto"/>
        <w:bottom w:val="none" w:sz="0" w:space="0" w:color="auto"/>
        <w:right w:val="none" w:sz="0" w:space="0" w:color="auto"/>
      </w:divBdr>
    </w:div>
    <w:div w:id="955216984">
      <w:bodyDiv w:val="1"/>
      <w:marLeft w:val="0"/>
      <w:marRight w:val="0"/>
      <w:marTop w:val="0"/>
      <w:marBottom w:val="0"/>
      <w:divBdr>
        <w:top w:val="none" w:sz="0" w:space="0" w:color="auto"/>
        <w:left w:val="none" w:sz="0" w:space="0" w:color="auto"/>
        <w:bottom w:val="none" w:sz="0" w:space="0" w:color="auto"/>
        <w:right w:val="none" w:sz="0" w:space="0" w:color="auto"/>
      </w:divBdr>
    </w:div>
    <w:div w:id="961379666">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marLeft w:val="274"/>
          <w:marRight w:val="0"/>
          <w:marTop w:val="0"/>
          <w:marBottom w:val="40"/>
          <w:divBdr>
            <w:top w:val="none" w:sz="0" w:space="0" w:color="auto"/>
            <w:left w:val="none" w:sz="0" w:space="0" w:color="auto"/>
            <w:bottom w:val="none" w:sz="0" w:space="0" w:color="auto"/>
            <w:right w:val="none" w:sz="0" w:space="0" w:color="auto"/>
          </w:divBdr>
        </w:div>
      </w:divsChild>
    </w:div>
    <w:div w:id="961694331">
      <w:bodyDiv w:val="1"/>
      <w:marLeft w:val="0"/>
      <w:marRight w:val="0"/>
      <w:marTop w:val="0"/>
      <w:marBottom w:val="0"/>
      <w:divBdr>
        <w:top w:val="none" w:sz="0" w:space="0" w:color="auto"/>
        <w:left w:val="none" w:sz="0" w:space="0" w:color="auto"/>
        <w:bottom w:val="none" w:sz="0" w:space="0" w:color="auto"/>
        <w:right w:val="none" w:sz="0" w:space="0" w:color="auto"/>
      </w:divBdr>
      <w:divsChild>
        <w:div w:id="1967075416">
          <w:marLeft w:val="0"/>
          <w:marRight w:val="0"/>
          <w:marTop w:val="0"/>
          <w:marBottom w:val="0"/>
          <w:divBdr>
            <w:top w:val="none" w:sz="0" w:space="0" w:color="auto"/>
            <w:left w:val="none" w:sz="0" w:space="0" w:color="auto"/>
            <w:bottom w:val="none" w:sz="0" w:space="0" w:color="auto"/>
            <w:right w:val="none" w:sz="0" w:space="0" w:color="auto"/>
          </w:divBdr>
        </w:div>
      </w:divsChild>
    </w:div>
    <w:div w:id="990449127">
      <w:bodyDiv w:val="1"/>
      <w:marLeft w:val="0"/>
      <w:marRight w:val="0"/>
      <w:marTop w:val="0"/>
      <w:marBottom w:val="0"/>
      <w:divBdr>
        <w:top w:val="none" w:sz="0" w:space="0" w:color="auto"/>
        <w:left w:val="none" w:sz="0" w:space="0" w:color="auto"/>
        <w:bottom w:val="none" w:sz="0" w:space="0" w:color="auto"/>
        <w:right w:val="none" w:sz="0" w:space="0" w:color="auto"/>
      </w:divBdr>
    </w:div>
    <w:div w:id="992030240">
      <w:bodyDiv w:val="1"/>
      <w:marLeft w:val="0"/>
      <w:marRight w:val="0"/>
      <w:marTop w:val="0"/>
      <w:marBottom w:val="0"/>
      <w:divBdr>
        <w:top w:val="none" w:sz="0" w:space="0" w:color="auto"/>
        <w:left w:val="none" w:sz="0" w:space="0" w:color="auto"/>
        <w:bottom w:val="none" w:sz="0" w:space="0" w:color="auto"/>
        <w:right w:val="none" w:sz="0" w:space="0" w:color="auto"/>
      </w:divBdr>
    </w:div>
    <w:div w:id="999311198">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20936">
      <w:bodyDiv w:val="1"/>
      <w:marLeft w:val="0"/>
      <w:marRight w:val="0"/>
      <w:marTop w:val="0"/>
      <w:marBottom w:val="0"/>
      <w:divBdr>
        <w:top w:val="none" w:sz="0" w:space="0" w:color="auto"/>
        <w:left w:val="none" w:sz="0" w:space="0" w:color="auto"/>
        <w:bottom w:val="none" w:sz="0" w:space="0" w:color="auto"/>
        <w:right w:val="none" w:sz="0" w:space="0" w:color="auto"/>
      </w:divBdr>
    </w:div>
    <w:div w:id="1041856988">
      <w:bodyDiv w:val="1"/>
      <w:marLeft w:val="0"/>
      <w:marRight w:val="0"/>
      <w:marTop w:val="0"/>
      <w:marBottom w:val="0"/>
      <w:divBdr>
        <w:top w:val="none" w:sz="0" w:space="0" w:color="auto"/>
        <w:left w:val="none" w:sz="0" w:space="0" w:color="auto"/>
        <w:bottom w:val="none" w:sz="0" w:space="0" w:color="auto"/>
        <w:right w:val="none" w:sz="0" w:space="0" w:color="auto"/>
      </w:divBdr>
    </w:div>
    <w:div w:id="1052341820">
      <w:bodyDiv w:val="1"/>
      <w:marLeft w:val="0"/>
      <w:marRight w:val="0"/>
      <w:marTop w:val="0"/>
      <w:marBottom w:val="0"/>
      <w:divBdr>
        <w:top w:val="none" w:sz="0" w:space="0" w:color="auto"/>
        <w:left w:val="none" w:sz="0" w:space="0" w:color="auto"/>
        <w:bottom w:val="none" w:sz="0" w:space="0" w:color="auto"/>
        <w:right w:val="none" w:sz="0" w:space="0" w:color="auto"/>
      </w:divBdr>
    </w:div>
    <w:div w:id="1066806403">
      <w:bodyDiv w:val="1"/>
      <w:marLeft w:val="0"/>
      <w:marRight w:val="0"/>
      <w:marTop w:val="0"/>
      <w:marBottom w:val="0"/>
      <w:divBdr>
        <w:top w:val="none" w:sz="0" w:space="0" w:color="auto"/>
        <w:left w:val="none" w:sz="0" w:space="0" w:color="auto"/>
        <w:bottom w:val="none" w:sz="0" w:space="0" w:color="auto"/>
        <w:right w:val="none" w:sz="0" w:space="0" w:color="auto"/>
      </w:divBdr>
    </w:div>
    <w:div w:id="1117486853">
      <w:bodyDiv w:val="1"/>
      <w:marLeft w:val="0"/>
      <w:marRight w:val="0"/>
      <w:marTop w:val="0"/>
      <w:marBottom w:val="0"/>
      <w:divBdr>
        <w:top w:val="none" w:sz="0" w:space="0" w:color="auto"/>
        <w:left w:val="none" w:sz="0" w:space="0" w:color="auto"/>
        <w:bottom w:val="none" w:sz="0" w:space="0" w:color="auto"/>
        <w:right w:val="none" w:sz="0" w:space="0" w:color="auto"/>
      </w:divBdr>
    </w:div>
    <w:div w:id="1139497520">
      <w:bodyDiv w:val="1"/>
      <w:marLeft w:val="0"/>
      <w:marRight w:val="0"/>
      <w:marTop w:val="0"/>
      <w:marBottom w:val="0"/>
      <w:divBdr>
        <w:top w:val="none" w:sz="0" w:space="0" w:color="auto"/>
        <w:left w:val="none" w:sz="0" w:space="0" w:color="auto"/>
        <w:bottom w:val="none" w:sz="0" w:space="0" w:color="auto"/>
        <w:right w:val="none" w:sz="0" w:space="0" w:color="auto"/>
      </w:divBdr>
    </w:div>
    <w:div w:id="1143500478">
      <w:bodyDiv w:val="1"/>
      <w:marLeft w:val="0"/>
      <w:marRight w:val="0"/>
      <w:marTop w:val="0"/>
      <w:marBottom w:val="0"/>
      <w:divBdr>
        <w:top w:val="none" w:sz="0" w:space="0" w:color="auto"/>
        <w:left w:val="none" w:sz="0" w:space="0" w:color="auto"/>
        <w:bottom w:val="none" w:sz="0" w:space="0" w:color="auto"/>
        <w:right w:val="none" w:sz="0" w:space="0" w:color="auto"/>
      </w:divBdr>
    </w:div>
    <w:div w:id="1165633954">
      <w:bodyDiv w:val="1"/>
      <w:marLeft w:val="0"/>
      <w:marRight w:val="0"/>
      <w:marTop w:val="0"/>
      <w:marBottom w:val="0"/>
      <w:divBdr>
        <w:top w:val="none" w:sz="0" w:space="0" w:color="auto"/>
        <w:left w:val="none" w:sz="0" w:space="0" w:color="auto"/>
        <w:bottom w:val="none" w:sz="0" w:space="0" w:color="auto"/>
        <w:right w:val="none" w:sz="0" w:space="0" w:color="auto"/>
      </w:divBdr>
    </w:div>
    <w:div w:id="1170483479">
      <w:bodyDiv w:val="1"/>
      <w:marLeft w:val="0"/>
      <w:marRight w:val="0"/>
      <w:marTop w:val="0"/>
      <w:marBottom w:val="0"/>
      <w:divBdr>
        <w:top w:val="none" w:sz="0" w:space="0" w:color="auto"/>
        <w:left w:val="none" w:sz="0" w:space="0" w:color="auto"/>
        <w:bottom w:val="none" w:sz="0" w:space="0" w:color="auto"/>
        <w:right w:val="none" w:sz="0" w:space="0" w:color="auto"/>
      </w:divBdr>
    </w:div>
    <w:div w:id="1199660833">
      <w:bodyDiv w:val="1"/>
      <w:marLeft w:val="0"/>
      <w:marRight w:val="0"/>
      <w:marTop w:val="0"/>
      <w:marBottom w:val="0"/>
      <w:divBdr>
        <w:top w:val="none" w:sz="0" w:space="0" w:color="auto"/>
        <w:left w:val="none" w:sz="0" w:space="0" w:color="auto"/>
        <w:bottom w:val="none" w:sz="0" w:space="0" w:color="auto"/>
        <w:right w:val="none" w:sz="0" w:space="0" w:color="auto"/>
      </w:divBdr>
    </w:div>
    <w:div w:id="1219629390">
      <w:bodyDiv w:val="1"/>
      <w:marLeft w:val="0"/>
      <w:marRight w:val="0"/>
      <w:marTop w:val="0"/>
      <w:marBottom w:val="0"/>
      <w:divBdr>
        <w:top w:val="none" w:sz="0" w:space="0" w:color="auto"/>
        <w:left w:val="none" w:sz="0" w:space="0" w:color="auto"/>
        <w:bottom w:val="none" w:sz="0" w:space="0" w:color="auto"/>
        <w:right w:val="none" w:sz="0" w:space="0" w:color="auto"/>
      </w:divBdr>
    </w:div>
    <w:div w:id="1244997045">
      <w:bodyDiv w:val="1"/>
      <w:marLeft w:val="0"/>
      <w:marRight w:val="0"/>
      <w:marTop w:val="0"/>
      <w:marBottom w:val="0"/>
      <w:divBdr>
        <w:top w:val="none" w:sz="0" w:space="0" w:color="auto"/>
        <w:left w:val="none" w:sz="0" w:space="0" w:color="auto"/>
        <w:bottom w:val="none" w:sz="0" w:space="0" w:color="auto"/>
        <w:right w:val="none" w:sz="0" w:space="0" w:color="auto"/>
      </w:divBdr>
    </w:div>
    <w:div w:id="1247424582">
      <w:bodyDiv w:val="1"/>
      <w:marLeft w:val="0"/>
      <w:marRight w:val="0"/>
      <w:marTop w:val="0"/>
      <w:marBottom w:val="0"/>
      <w:divBdr>
        <w:top w:val="none" w:sz="0" w:space="0" w:color="auto"/>
        <w:left w:val="none" w:sz="0" w:space="0" w:color="auto"/>
        <w:bottom w:val="none" w:sz="0" w:space="0" w:color="auto"/>
        <w:right w:val="none" w:sz="0" w:space="0" w:color="auto"/>
      </w:divBdr>
    </w:div>
    <w:div w:id="1261449665">
      <w:bodyDiv w:val="1"/>
      <w:marLeft w:val="0"/>
      <w:marRight w:val="0"/>
      <w:marTop w:val="0"/>
      <w:marBottom w:val="0"/>
      <w:divBdr>
        <w:top w:val="none" w:sz="0" w:space="0" w:color="auto"/>
        <w:left w:val="none" w:sz="0" w:space="0" w:color="auto"/>
        <w:bottom w:val="none" w:sz="0" w:space="0" w:color="auto"/>
        <w:right w:val="none" w:sz="0" w:space="0" w:color="auto"/>
      </w:divBdr>
    </w:div>
    <w:div w:id="1271163101">
      <w:bodyDiv w:val="1"/>
      <w:marLeft w:val="0"/>
      <w:marRight w:val="0"/>
      <w:marTop w:val="0"/>
      <w:marBottom w:val="0"/>
      <w:divBdr>
        <w:top w:val="none" w:sz="0" w:space="0" w:color="auto"/>
        <w:left w:val="none" w:sz="0" w:space="0" w:color="auto"/>
        <w:bottom w:val="none" w:sz="0" w:space="0" w:color="auto"/>
        <w:right w:val="none" w:sz="0" w:space="0" w:color="auto"/>
      </w:divBdr>
      <w:divsChild>
        <w:div w:id="455950419">
          <w:marLeft w:val="274"/>
          <w:marRight w:val="0"/>
          <w:marTop w:val="0"/>
          <w:marBottom w:val="40"/>
          <w:divBdr>
            <w:top w:val="none" w:sz="0" w:space="0" w:color="auto"/>
            <w:left w:val="none" w:sz="0" w:space="0" w:color="auto"/>
            <w:bottom w:val="none" w:sz="0" w:space="0" w:color="auto"/>
            <w:right w:val="none" w:sz="0" w:space="0" w:color="auto"/>
          </w:divBdr>
        </w:div>
      </w:divsChild>
    </w:div>
    <w:div w:id="1278564497">
      <w:bodyDiv w:val="1"/>
      <w:marLeft w:val="0"/>
      <w:marRight w:val="0"/>
      <w:marTop w:val="0"/>
      <w:marBottom w:val="0"/>
      <w:divBdr>
        <w:top w:val="none" w:sz="0" w:space="0" w:color="auto"/>
        <w:left w:val="none" w:sz="0" w:space="0" w:color="auto"/>
        <w:bottom w:val="none" w:sz="0" w:space="0" w:color="auto"/>
        <w:right w:val="none" w:sz="0" w:space="0" w:color="auto"/>
      </w:divBdr>
    </w:div>
    <w:div w:id="1284575877">
      <w:bodyDiv w:val="1"/>
      <w:marLeft w:val="0"/>
      <w:marRight w:val="0"/>
      <w:marTop w:val="0"/>
      <w:marBottom w:val="0"/>
      <w:divBdr>
        <w:top w:val="none" w:sz="0" w:space="0" w:color="auto"/>
        <w:left w:val="none" w:sz="0" w:space="0" w:color="auto"/>
        <w:bottom w:val="none" w:sz="0" w:space="0" w:color="auto"/>
        <w:right w:val="none" w:sz="0" w:space="0" w:color="auto"/>
      </w:divBdr>
    </w:div>
    <w:div w:id="1288003072">
      <w:bodyDiv w:val="1"/>
      <w:marLeft w:val="0"/>
      <w:marRight w:val="0"/>
      <w:marTop w:val="0"/>
      <w:marBottom w:val="0"/>
      <w:divBdr>
        <w:top w:val="none" w:sz="0" w:space="0" w:color="auto"/>
        <w:left w:val="none" w:sz="0" w:space="0" w:color="auto"/>
        <w:bottom w:val="none" w:sz="0" w:space="0" w:color="auto"/>
        <w:right w:val="none" w:sz="0" w:space="0" w:color="auto"/>
      </w:divBdr>
    </w:div>
    <w:div w:id="1292709632">
      <w:bodyDiv w:val="1"/>
      <w:marLeft w:val="0"/>
      <w:marRight w:val="0"/>
      <w:marTop w:val="0"/>
      <w:marBottom w:val="0"/>
      <w:divBdr>
        <w:top w:val="none" w:sz="0" w:space="0" w:color="auto"/>
        <w:left w:val="none" w:sz="0" w:space="0" w:color="auto"/>
        <w:bottom w:val="none" w:sz="0" w:space="0" w:color="auto"/>
        <w:right w:val="none" w:sz="0" w:space="0" w:color="auto"/>
      </w:divBdr>
    </w:div>
    <w:div w:id="1295596624">
      <w:bodyDiv w:val="1"/>
      <w:marLeft w:val="0"/>
      <w:marRight w:val="0"/>
      <w:marTop w:val="0"/>
      <w:marBottom w:val="0"/>
      <w:divBdr>
        <w:top w:val="none" w:sz="0" w:space="0" w:color="auto"/>
        <w:left w:val="none" w:sz="0" w:space="0" w:color="auto"/>
        <w:bottom w:val="none" w:sz="0" w:space="0" w:color="auto"/>
        <w:right w:val="none" w:sz="0" w:space="0" w:color="auto"/>
      </w:divBdr>
    </w:div>
    <w:div w:id="1329674954">
      <w:bodyDiv w:val="1"/>
      <w:marLeft w:val="0"/>
      <w:marRight w:val="0"/>
      <w:marTop w:val="0"/>
      <w:marBottom w:val="0"/>
      <w:divBdr>
        <w:top w:val="none" w:sz="0" w:space="0" w:color="auto"/>
        <w:left w:val="none" w:sz="0" w:space="0" w:color="auto"/>
        <w:bottom w:val="none" w:sz="0" w:space="0" w:color="auto"/>
        <w:right w:val="none" w:sz="0" w:space="0" w:color="auto"/>
      </w:divBdr>
    </w:div>
    <w:div w:id="1345471398">
      <w:bodyDiv w:val="1"/>
      <w:marLeft w:val="0"/>
      <w:marRight w:val="0"/>
      <w:marTop w:val="0"/>
      <w:marBottom w:val="0"/>
      <w:divBdr>
        <w:top w:val="none" w:sz="0" w:space="0" w:color="auto"/>
        <w:left w:val="none" w:sz="0" w:space="0" w:color="auto"/>
        <w:bottom w:val="none" w:sz="0" w:space="0" w:color="auto"/>
        <w:right w:val="none" w:sz="0" w:space="0" w:color="auto"/>
      </w:divBdr>
    </w:div>
    <w:div w:id="1351954705">
      <w:bodyDiv w:val="1"/>
      <w:marLeft w:val="0"/>
      <w:marRight w:val="0"/>
      <w:marTop w:val="0"/>
      <w:marBottom w:val="0"/>
      <w:divBdr>
        <w:top w:val="none" w:sz="0" w:space="0" w:color="auto"/>
        <w:left w:val="none" w:sz="0" w:space="0" w:color="auto"/>
        <w:bottom w:val="none" w:sz="0" w:space="0" w:color="auto"/>
        <w:right w:val="none" w:sz="0" w:space="0" w:color="auto"/>
      </w:divBdr>
    </w:div>
    <w:div w:id="1358116557">
      <w:bodyDiv w:val="1"/>
      <w:marLeft w:val="0"/>
      <w:marRight w:val="0"/>
      <w:marTop w:val="0"/>
      <w:marBottom w:val="0"/>
      <w:divBdr>
        <w:top w:val="none" w:sz="0" w:space="0" w:color="auto"/>
        <w:left w:val="none" w:sz="0" w:space="0" w:color="auto"/>
        <w:bottom w:val="none" w:sz="0" w:space="0" w:color="auto"/>
        <w:right w:val="none" w:sz="0" w:space="0" w:color="auto"/>
      </w:divBdr>
    </w:div>
    <w:div w:id="1360469649">
      <w:bodyDiv w:val="1"/>
      <w:marLeft w:val="0"/>
      <w:marRight w:val="0"/>
      <w:marTop w:val="0"/>
      <w:marBottom w:val="0"/>
      <w:divBdr>
        <w:top w:val="none" w:sz="0" w:space="0" w:color="auto"/>
        <w:left w:val="none" w:sz="0" w:space="0" w:color="auto"/>
        <w:bottom w:val="none" w:sz="0" w:space="0" w:color="auto"/>
        <w:right w:val="none" w:sz="0" w:space="0" w:color="auto"/>
      </w:divBdr>
    </w:div>
    <w:div w:id="1367678427">
      <w:bodyDiv w:val="1"/>
      <w:marLeft w:val="0"/>
      <w:marRight w:val="0"/>
      <w:marTop w:val="0"/>
      <w:marBottom w:val="0"/>
      <w:divBdr>
        <w:top w:val="none" w:sz="0" w:space="0" w:color="auto"/>
        <w:left w:val="none" w:sz="0" w:space="0" w:color="auto"/>
        <w:bottom w:val="none" w:sz="0" w:space="0" w:color="auto"/>
        <w:right w:val="none" w:sz="0" w:space="0" w:color="auto"/>
      </w:divBdr>
    </w:div>
    <w:div w:id="1407337505">
      <w:bodyDiv w:val="1"/>
      <w:marLeft w:val="0"/>
      <w:marRight w:val="0"/>
      <w:marTop w:val="0"/>
      <w:marBottom w:val="0"/>
      <w:divBdr>
        <w:top w:val="none" w:sz="0" w:space="0" w:color="auto"/>
        <w:left w:val="none" w:sz="0" w:space="0" w:color="auto"/>
        <w:bottom w:val="none" w:sz="0" w:space="0" w:color="auto"/>
        <w:right w:val="none" w:sz="0" w:space="0" w:color="auto"/>
      </w:divBdr>
    </w:div>
    <w:div w:id="1445685243">
      <w:bodyDiv w:val="1"/>
      <w:marLeft w:val="0"/>
      <w:marRight w:val="0"/>
      <w:marTop w:val="0"/>
      <w:marBottom w:val="0"/>
      <w:divBdr>
        <w:top w:val="none" w:sz="0" w:space="0" w:color="auto"/>
        <w:left w:val="none" w:sz="0" w:space="0" w:color="auto"/>
        <w:bottom w:val="none" w:sz="0" w:space="0" w:color="auto"/>
        <w:right w:val="none" w:sz="0" w:space="0" w:color="auto"/>
      </w:divBdr>
      <w:divsChild>
        <w:div w:id="78988535">
          <w:marLeft w:val="274"/>
          <w:marRight w:val="0"/>
          <w:marTop w:val="0"/>
          <w:marBottom w:val="40"/>
          <w:divBdr>
            <w:top w:val="none" w:sz="0" w:space="0" w:color="auto"/>
            <w:left w:val="none" w:sz="0" w:space="0" w:color="auto"/>
            <w:bottom w:val="none" w:sz="0" w:space="0" w:color="auto"/>
            <w:right w:val="none" w:sz="0" w:space="0" w:color="auto"/>
          </w:divBdr>
        </w:div>
      </w:divsChild>
    </w:div>
    <w:div w:id="1473061562">
      <w:bodyDiv w:val="1"/>
      <w:marLeft w:val="0"/>
      <w:marRight w:val="0"/>
      <w:marTop w:val="0"/>
      <w:marBottom w:val="0"/>
      <w:divBdr>
        <w:top w:val="none" w:sz="0" w:space="0" w:color="auto"/>
        <w:left w:val="none" w:sz="0" w:space="0" w:color="auto"/>
        <w:bottom w:val="none" w:sz="0" w:space="0" w:color="auto"/>
        <w:right w:val="none" w:sz="0" w:space="0" w:color="auto"/>
      </w:divBdr>
    </w:div>
    <w:div w:id="1484010236">
      <w:bodyDiv w:val="1"/>
      <w:marLeft w:val="0"/>
      <w:marRight w:val="0"/>
      <w:marTop w:val="0"/>
      <w:marBottom w:val="0"/>
      <w:divBdr>
        <w:top w:val="none" w:sz="0" w:space="0" w:color="auto"/>
        <w:left w:val="none" w:sz="0" w:space="0" w:color="auto"/>
        <w:bottom w:val="none" w:sz="0" w:space="0" w:color="auto"/>
        <w:right w:val="none" w:sz="0" w:space="0" w:color="auto"/>
      </w:divBdr>
    </w:div>
    <w:div w:id="1509056345">
      <w:bodyDiv w:val="1"/>
      <w:marLeft w:val="0"/>
      <w:marRight w:val="0"/>
      <w:marTop w:val="0"/>
      <w:marBottom w:val="0"/>
      <w:divBdr>
        <w:top w:val="none" w:sz="0" w:space="0" w:color="auto"/>
        <w:left w:val="none" w:sz="0" w:space="0" w:color="auto"/>
        <w:bottom w:val="none" w:sz="0" w:space="0" w:color="auto"/>
        <w:right w:val="none" w:sz="0" w:space="0" w:color="auto"/>
      </w:divBdr>
    </w:div>
    <w:div w:id="1522010091">
      <w:bodyDiv w:val="1"/>
      <w:marLeft w:val="0"/>
      <w:marRight w:val="0"/>
      <w:marTop w:val="0"/>
      <w:marBottom w:val="0"/>
      <w:divBdr>
        <w:top w:val="none" w:sz="0" w:space="0" w:color="auto"/>
        <w:left w:val="none" w:sz="0" w:space="0" w:color="auto"/>
        <w:bottom w:val="none" w:sz="0" w:space="0" w:color="auto"/>
        <w:right w:val="none" w:sz="0" w:space="0" w:color="auto"/>
      </w:divBdr>
    </w:div>
    <w:div w:id="1524857939">
      <w:bodyDiv w:val="1"/>
      <w:marLeft w:val="0"/>
      <w:marRight w:val="0"/>
      <w:marTop w:val="0"/>
      <w:marBottom w:val="0"/>
      <w:divBdr>
        <w:top w:val="none" w:sz="0" w:space="0" w:color="auto"/>
        <w:left w:val="none" w:sz="0" w:space="0" w:color="auto"/>
        <w:bottom w:val="none" w:sz="0" w:space="0" w:color="auto"/>
        <w:right w:val="none" w:sz="0" w:space="0" w:color="auto"/>
      </w:divBdr>
    </w:div>
    <w:div w:id="1544292142">
      <w:bodyDiv w:val="1"/>
      <w:marLeft w:val="0"/>
      <w:marRight w:val="0"/>
      <w:marTop w:val="0"/>
      <w:marBottom w:val="0"/>
      <w:divBdr>
        <w:top w:val="none" w:sz="0" w:space="0" w:color="auto"/>
        <w:left w:val="none" w:sz="0" w:space="0" w:color="auto"/>
        <w:bottom w:val="none" w:sz="0" w:space="0" w:color="auto"/>
        <w:right w:val="none" w:sz="0" w:space="0" w:color="auto"/>
      </w:divBdr>
      <w:divsChild>
        <w:div w:id="480117616">
          <w:marLeft w:val="274"/>
          <w:marRight w:val="0"/>
          <w:marTop w:val="0"/>
          <w:marBottom w:val="40"/>
          <w:divBdr>
            <w:top w:val="none" w:sz="0" w:space="0" w:color="auto"/>
            <w:left w:val="none" w:sz="0" w:space="0" w:color="auto"/>
            <w:bottom w:val="none" w:sz="0" w:space="0" w:color="auto"/>
            <w:right w:val="none" w:sz="0" w:space="0" w:color="auto"/>
          </w:divBdr>
        </w:div>
        <w:div w:id="579414972">
          <w:marLeft w:val="274"/>
          <w:marRight w:val="0"/>
          <w:marTop w:val="0"/>
          <w:marBottom w:val="40"/>
          <w:divBdr>
            <w:top w:val="none" w:sz="0" w:space="0" w:color="auto"/>
            <w:left w:val="none" w:sz="0" w:space="0" w:color="auto"/>
            <w:bottom w:val="none" w:sz="0" w:space="0" w:color="auto"/>
            <w:right w:val="none" w:sz="0" w:space="0" w:color="auto"/>
          </w:divBdr>
        </w:div>
        <w:div w:id="2006275815">
          <w:marLeft w:val="274"/>
          <w:marRight w:val="0"/>
          <w:marTop w:val="0"/>
          <w:marBottom w:val="40"/>
          <w:divBdr>
            <w:top w:val="none" w:sz="0" w:space="0" w:color="auto"/>
            <w:left w:val="none" w:sz="0" w:space="0" w:color="auto"/>
            <w:bottom w:val="none" w:sz="0" w:space="0" w:color="auto"/>
            <w:right w:val="none" w:sz="0" w:space="0" w:color="auto"/>
          </w:divBdr>
        </w:div>
        <w:div w:id="2061710549">
          <w:marLeft w:val="274"/>
          <w:marRight w:val="0"/>
          <w:marTop w:val="0"/>
          <w:marBottom w:val="40"/>
          <w:divBdr>
            <w:top w:val="none" w:sz="0" w:space="0" w:color="auto"/>
            <w:left w:val="none" w:sz="0" w:space="0" w:color="auto"/>
            <w:bottom w:val="none" w:sz="0" w:space="0" w:color="auto"/>
            <w:right w:val="none" w:sz="0" w:space="0" w:color="auto"/>
          </w:divBdr>
        </w:div>
      </w:divsChild>
    </w:div>
    <w:div w:id="1559703347">
      <w:bodyDiv w:val="1"/>
      <w:marLeft w:val="0"/>
      <w:marRight w:val="0"/>
      <w:marTop w:val="0"/>
      <w:marBottom w:val="0"/>
      <w:divBdr>
        <w:top w:val="none" w:sz="0" w:space="0" w:color="auto"/>
        <w:left w:val="none" w:sz="0" w:space="0" w:color="auto"/>
        <w:bottom w:val="none" w:sz="0" w:space="0" w:color="auto"/>
        <w:right w:val="none" w:sz="0" w:space="0" w:color="auto"/>
      </w:divBdr>
    </w:div>
    <w:div w:id="1563710021">
      <w:bodyDiv w:val="1"/>
      <w:marLeft w:val="0"/>
      <w:marRight w:val="0"/>
      <w:marTop w:val="0"/>
      <w:marBottom w:val="0"/>
      <w:divBdr>
        <w:top w:val="none" w:sz="0" w:space="0" w:color="auto"/>
        <w:left w:val="none" w:sz="0" w:space="0" w:color="auto"/>
        <w:bottom w:val="none" w:sz="0" w:space="0" w:color="auto"/>
        <w:right w:val="none" w:sz="0" w:space="0" w:color="auto"/>
      </w:divBdr>
    </w:div>
    <w:div w:id="1568690698">
      <w:bodyDiv w:val="1"/>
      <w:marLeft w:val="0"/>
      <w:marRight w:val="0"/>
      <w:marTop w:val="0"/>
      <w:marBottom w:val="0"/>
      <w:divBdr>
        <w:top w:val="none" w:sz="0" w:space="0" w:color="auto"/>
        <w:left w:val="none" w:sz="0" w:space="0" w:color="auto"/>
        <w:bottom w:val="none" w:sz="0" w:space="0" w:color="auto"/>
        <w:right w:val="none" w:sz="0" w:space="0" w:color="auto"/>
      </w:divBdr>
    </w:div>
    <w:div w:id="1580560644">
      <w:bodyDiv w:val="1"/>
      <w:marLeft w:val="0"/>
      <w:marRight w:val="0"/>
      <w:marTop w:val="0"/>
      <w:marBottom w:val="0"/>
      <w:divBdr>
        <w:top w:val="none" w:sz="0" w:space="0" w:color="auto"/>
        <w:left w:val="none" w:sz="0" w:space="0" w:color="auto"/>
        <w:bottom w:val="none" w:sz="0" w:space="0" w:color="auto"/>
        <w:right w:val="none" w:sz="0" w:space="0" w:color="auto"/>
      </w:divBdr>
    </w:div>
    <w:div w:id="1590312888">
      <w:bodyDiv w:val="1"/>
      <w:marLeft w:val="0"/>
      <w:marRight w:val="0"/>
      <w:marTop w:val="0"/>
      <w:marBottom w:val="0"/>
      <w:divBdr>
        <w:top w:val="none" w:sz="0" w:space="0" w:color="auto"/>
        <w:left w:val="none" w:sz="0" w:space="0" w:color="auto"/>
        <w:bottom w:val="none" w:sz="0" w:space="0" w:color="auto"/>
        <w:right w:val="none" w:sz="0" w:space="0" w:color="auto"/>
      </w:divBdr>
    </w:div>
    <w:div w:id="1590458760">
      <w:bodyDiv w:val="1"/>
      <w:marLeft w:val="0"/>
      <w:marRight w:val="0"/>
      <w:marTop w:val="0"/>
      <w:marBottom w:val="0"/>
      <w:divBdr>
        <w:top w:val="none" w:sz="0" w:space="0" w:color="auto"/>
        <w:left w:val="none" w:sz="0" w:space="0" w:color="auto"/>
        <w:bottom w:val="none" w:sz="0" w:space="0" w:color="auto"/>
        <w:right w:val="none" w:sz="0" w:space="0" w:color="auto"/>
      </w:divBdr>
    </w:div>
    <w:div w:id="1602494962">
      <w:bodyDiv w:val="1"/>
      <w:marLeft w:val="0"/>
      <w:marRight w:val="0"/>
      <w:marTop w:val="0"/>
      <w:marBottom w:val="0"/>
      <w:divBdr>
        <w:top w:val="none" w:sz="0" w:space="0" w:color="auto"/>
        <w:left w:val="none" w:sz="0" w:space="0" w:color="auto"/>
        <w:bottom w:val="none" w:sz="0" w:space="0" w:color="auto"/>
        <w:right w:val="none" w:sz="0" w:space="0" w:color="auto"/>
      </w:divBdr>
    </w:div>
    <w:div w:id="1602645424">
      <w:bodyDiv w:val="1"/>
      <w:marLeft w:val="0"/>
      <w:marRight w:val="0"/>
      <w:marTop w:val="0"/>
      <w:marBottom w:val="0"/>
      <w:divBdr>
        <w:top w:val="none" w:sz="0" w:space="0" w:color="auto"/>
        <w:left w:val="none" w:sz="0" w:space="0" w:color="auto"/>
        <w:bottom w:val="none" w:sz="0" w:space="0" w:color="auto"/>
        <w:right w:val="none" w:sz="0" w:space="0" w:color="auto"/>
      </w:divBdr>
    </w:div>
    <w:div w:id="1603535283">
      <w:bodyDiv w:val="1"/>
      <w:marLeft w:val="0"/>
      <w:marRight w:val="0"/>
      <w:marTop w:val="0"/>
      <w:marBottom w:val="0"/>
      <w:divBdr>
        <w:top w:val="none" w:sz="0" w:space="0" w:color="auto"/>
        <w:left w:val="none" w:sz="0" w:space="0" w:color="auto"/>
        <w:bottom w:val="none" w:sz="0" w:space="0" w:color="auto"/>
        <w:right w:val="none" w:sz="0" w:space="0" w:color="auto"/>
      </w:divBdr>
    </w:div>
    <w:div w:id="1604803752">
      <w:bodyDiv w:val="1"/>
      <w:marLeft w:val="0"/>
      <w:marRight w:val="0"/>
      <w:marTop w:val="0"/>
      <w:marBottom w:val="0"/>
      <w:divBdr>
        <w:top w:val="none" w:sz="0" w:space="0" w:color="auto"/>
        <w:left w:val="none" w:sz="0" w:space="0" w:color="auto"/>
        <w:bottom w:val="none" w:sz="0" w:space="0" w:color="auto"/>
        <w:right w:val="none" w:sz="0" w:space="0" w:color="auto"/>
      </w:divBdr>
    </w:div>
    <w:div w:id="1618833636">
      <w:bodyDiv w:val="1"/>
      <w:marLeft w:val="0"/>
      <w:marRight w:val="0"/>
      <w:marTop w:val="0"/>
      <w:marBottom w:val="0"/>
      <w:divBdr>
        <w:top w:val="none" w:sz="0" w:space="0" w:color="auto"/>
        <w:left w:val="none" w:sz="0" w:space="0" w:color="auto"/>
        <w:bottom w:val="none" w:sz="0" w:space="0" w:color="auto"/>
        <w:right w:val="none" w:sz="0" w:space="0" w:color="auto"/>
      </w:divBdr>
    </w:div>
    <w:div w:id="1632443812">
      <w:bodyDiv w:val="1"/>
      <w:marLeft w:val="0"/>
      <w:marRight w:val="0"/>
      <w:marTop w:val="0"/>
      <w:marBottom w:val="0"/>
      <w:divBdr>
        <w:top w:val="none" w:sz="0" w:space="0" w:color="auto"/>
        <w:left w:val="none" w:sz="0" w:space="0" w:color="auto"/>
        <w:bottom w:val="none" w:sz="0" w:space="0" w:color="auto"/>
        <w:right w:val="none" w:sz="0" w:space="0" w:color="auto"/>
      </w:divBdr>
      <w:divsChild>
        <w:div w:id="1473209190">
          <w:marLeft w:val="274"/>
          <w:marRight w:val="0"/>
          <w:marTop w:val="0"/>
          <w:marBottom w:val="40"/>
          <w:divBdr>
            <w:top w:val="none" w:sz="0" w:space="0" w:color="auto"/>
            <w:left w:val="none" w:sz="0" w:space="0" w:color="auto"/>
            <w:bottom w:val="none" w:sz="0" w:space="0" w:color="auto"/>
            <w:right w:val="none" w:sz="0" w:space="0" w:color="auto"/>
          </w:divBdr>
        </w:div>
      </w:divsChild>
    </w:div>
    <w:div w:id="1645087551">
      <w:bodyDiv w:val="1"/>
      <w:marLeft w:val="0"/>
      <w:marRight w:val="0"/>
      <w:marTop w:val="0"/>
      <w:marBottom w:val="0"/>
      <w:divBdr>
        <w:top w:val="none" w:sz="0" w:space="0" w:color="auto"/>
        <w:left w:val="none" w:sz="0" w:space="0" w:color="auto"/>
        <w:bottom w:val="none" w:sz="0" w:space="0" w:color="auto"/>
        <w:right w:val="none" w:sz="0" w:space="0" w:color="auto"/>
      </w:divBdr>
    </w:div>
    <w:div w:id="1674643626">
      <w:bodyDiv w:val="1"/>
      <w:marLeft w:val="0"/>
      <w:marRight w:val="0"/>
      <w:marTop w:val="0"/>
      <w:marBottom w:val="0"/>
      <w:divBdr>
        <w:top w:val="none" w:sz="0" w:space="0" w:color="auto"/>
        <w:left w:val="none" w:sz="0" w:space="0" w:color="auto"/>
        <w:bottom w:val="none" w:sz="0" w:space="0" w:color="auto"/>
        <w:right w:val="none" w:sz="0" w:space="0" w:color="auto"/>
      </w:divBdr>
    </w:div>
    <w:div w:id="1678075120">
      <w:bodyDiv w:val="1"/>
      <w:marLeft w:val="0"/>
      <w:marRight w:val="0"/>
      <w:marTop w:val="0"/>
      <w:marBottom w:val="0"/>
      <w:divBdr>
        <w:top w:val="none" w:sz="0" w:space="0" w:color="auto"/>
        <w:left w:val="none" w:sz="0" w:space="0" w:color="auto"/>
        <w:bottom w:val="none" w:sz="0" w:space="0" w:color="auto"/>
        <w:right w:val="none" w:sz="0" w:space="0" w:color="auto"/>
      </w:divBdr>
    </w:div>
    <w:div w:id="1714958292">
      <w:bodyDiv w:val="1"/>
      <w:marLeft w:val="0"/>
      <w:marRight w:val="0"/>
      <w:marTop w:val="0"/>
      <w:marBottom w:val="0"/>
      <w:divBdr>
        <w:top w:val="none" w:sz="0" w:space="0" w:color="auto"/>
        <w:left w:val="none" w:sz="0" w:space="0" w:color="auto"/>
        <w:bottom w:val="none" w:sz="0" w:space="0" w:color="auto"/>
        <w:right w:val="none" w:sz="0" w:space="0" w:color="auto"/>
      </w:divBdr>
    </w:div>
    <w:div w:id="1721325081">
      <w:bodyDiv w:val="1"/>
      <w:marLeft w:val="0"/>
      <w:marRight w:val="0"/>
      <w:marTop w:val="0"/>
      <w:marBottom w:val="0"/>
      <w:divBdr>
        <w:top w:val="none" w:sz="0" w:space="0" w:color="auto"/>
        <w:left w:val="none" w:sz="0" w:space="0" w:color="auto"/>
        <w:bottom w:val="none" w:sz="0" w:space="0" w:color="auto"/>
        <w:right w:val="none" w:sz="0" w:space="0" w:color="auto"/>
      </w:divBdr>
    </w:div>
    <w:div w:id="1739013960">
      <w:bodyDiv w:val="1"/>
      <w:marLeft w:val="0"/>
      <w:marRight w:val="0"/>
      <w:marTop w:val="0"/>
      <w:marBottom w:val="0"/>
      <w:divBdr>
        <w:top w:val="none" w:sz="0" w:space="0" w:color="auto"/>
        <w:left w:val="none" w:sz="0" w:space="0" w:color="auto"/>
        <w:bottom w:val="none" w:sz="0" w:space="0" w:color="auto"/>
        <w:right w:val="none" w:sz="0" w:space="0" w:color="auto"/>
      </w:divBdr>
    </w:div>
    <w:div w:id="1750229613">
      <w:bodyDiv w:val="1"/>
      <w:marLeft w:val="0"/>
      <w:marRight w:val="0"/>
      <w:marTop w:val="0"/>
      <w:marBottom w:val="0"/>
      <w:divBdr>
        <w:top w:val="none" w:sz="0" w:space="0" w:color="auto"/>
        <w:left w:val="none" w:sz="0" w:space="0" w:color="auto"/>
        <w:bottom w:val="none" w:sz="0" w:space="0" w:color="auto"/>
        <w:right w:val="none" w:sz="0" w:space="0" w:color="auto"/>
      </w:divBdr>
    </w:div>
    <w:div w:id="1753971779">
      <w:bodyDiv w:val="1"/>
      <w:marLeft w:val="0"/>
      <w:marRight w:val="0"/>
      <w:marTop w:val="0"/>
      <w:marBottom w:val="0"/>
      <w:divBdr>
        <w:top w:val="none" w:sz="0" w:space="0" w:color="auto"/>
        <w:left w:val="none" w:sz="0" w:space="0" w:color="auto"/>
        <w:bottom w:val="none" w:sz="0" w:space="0" w:color="auto"/>
        <w:right w:val="none" w:sz="0" w:space="0" w:color="auto"/>
      </w:divBdr>
    </w:div>
    <w:div w:id="1762948617">
      <w:bodyDiv w:val="1"/>
      <w:marLeft w:val="0"/>
      <w:marRight w:val="0"/>
      <w:marTop w:val="0"/>
      <w:marBottom w:val="0"/>
      <w:divBdr>
        <w:top w:val="none" w:sz="0" w:space="0" w:color="auto"/>
        <w:left w:val="none" w:sz="0" w:space="0" w:color="auto"/>
        <w:bottom w:val="none" w:sz="0" w:space="0" w:color="auto"/>
        <w:right w:val="none" w:sz="0" w:space="0" w:color="auto"/>
      </w:divBdr>
    </w:div>
    <w:div w:id="1769421547">
      <w:bodyDiv w:val="1"/>
      <w:marLeft w:val="0"/>
      <w:marRight w:val="0"/>
      <w:marTop w:val="0"/>
      <w:marBottom w:val="0"/>
      <w:divBdr>
        <w:top w:val="none" w:sz="0" w:space="0" w:color="auto"/>
        <w:left w:val="none" w:sz="0" w:space="0" w:color="auto"/>
        <w:bottom w:val="none" w:sz="0" w:space="0" w:color="auto"/>
        <w:right w:val="none" w:sz="0" w:space="0" w:color="auto"/>
      </w:divBdr>
    </w:div>
    <w:div w:id="1777551914">
      <w:bodyDiv w:val="1"/>
      <w:marLeft w:val="0"/>
      <w:marRight w:val="0"/>
      <w:marTop w:val="0"/>
      <w:marBottom w:val="0"/>
      <w:divBdr>
        <w:top w:val="none" w:sz="0" w:space="0" w:color="auto"/>
        <w:left w:val="none" w:sz="0" w:space="0" w:color="auto"/>
        <w:bottom w:val="none" w:sz="0" w:space="0" w:color="auto"/>
        <w:right w:val="none" w:sz="0" w:space="0" w:color="auto"/>
      </w:divBdr>
    </w:div>
    <w:div w:id="1803117021">
      <w:bodyDiv w:val="1"/>
      <w:marLeft w:val="0"/>
      <w:marRight w:val="0"/>
      <w:marTop w:val="0"/>
      <w:marBottom w:val="0"/>
      <w:divBdr>
        <w:top w:val="none" w:sz="0" w:space="0" w:color="auto"/>
        <w:left w:val="none" w:sz="0" w:space="0" w:color="auto"/>
        <w:bottom w:val="none" w:sz="0" w:space="0" w:color="auto"/>
        <w:right w:val="none" w:sz="0" w:space="0" w:color="auto"/>
      </w:divBdr>
    </w:div>
    <w:div w:id="1804493413">
      <w:bodyDiv w:val="1"/>
      <w:marLeft w:val="0"/>
      <w:marRight w:val="0"/>
      <w:marTop w:val="0"/>
      <w:marBottom w:val="0"/>
      <w:divBdr>
        <w:top w:val="none" w:sz="0" w:space="0" w:color="auto"/>
        <w:left w:val="none" w:sz="0" w:space="0" w:color="auto"/>
        <w:bottom w:val="none" w:sz="0" w:space="0" w:color="auto"/>
        <w:right w:val="none" w:sz="0" w:space="0" w:color="auto"/>
      </w:divBdr>
    </w:div>
    <w:div w:id="1816217943">
      <w:bodyDiv w:val="1"/>
      <w:marLeft w:val="0"/>
      <w:marRight w:val="0"/>
      <w:marTop w:val="0"/>
      <w:marBottom w:val="0"/>
      <w:divBdr>
        <w:top w:val="none" w:sz="0" w:space="0" w:color="auto"/>
        <w:left w:val="none" w:sz="0" w:space="0" w:color="auto"/>
        <w:bottom w:val="none" w:sz="0" w:space="0" w:color="auto"/>
        <w:right w:val="none" w:sz="0" w:space="0" w:color="auto"/>
      </w:divBdr>
    </w:div>
    <w:div w:id="1822960187">
      <w:bodyDiv w:val="1"/>
      <w:marLeft w:val="0"/>
      <w:marRight w:val="0"/>
      <w:marTop w:val="0"/>
      <w:marBottom w:val="0"/>
      <w:divBdr>
        <w:top w:val="none" w:sz="0" w:space="0" w:color="auto"/>
        <w:left w:val="none" w:sz="0" w:space="0" w:color="auto"/>
        <w:bottom w:val="none" w:sz="0" w:space="0" w:color="auto"/>
        <w:right w:val="none" w:sz="0" w:space="0" w:color="auto"/>
      </w:divBdr>
      <w:divsChild>
        <w:div w:id="1382560911">
          <w:marLeft w:val="0"/>
          <w:marRight w:val="0"/>
          <w:marTop w:val="0"/>
          <w:marBottom w:val="0"/>
          <w:divBdr>
            <w:top w:val="none" w:sz="0" w:space="0" w:color="auto"/>
            <w:left w:val="none" w:sz="0" w:space="0" w:color="auto"/>
            <w:bottom w:val="none" w:sz="0" w:space="0" w:color="auto"/>
            <w:right w:val="none" w:sz="0" w:space="0" w:color="auto"/>
          </w:divBdr>
        </w:div>
      </w:divsChild>
    </w:div>
    <w:div w:id="1829325950">
      <w:bodyDiv w:val="1"/>
      <w:marLeft w:val="0"/>
      <w:marRight w:val="0"/>
      <w:marTop w:val="0"/>
      <w:marBottom w:val="0"/>
      <w:divBdr>
        <w:top w:val="none" w:sz="0" w:space="0" w:color="auto"/>
        <w:left w:val="none" w:sz="0" w:space="0" w:color="auto"/>
        <w:bottom w:val="none" w:sz="0" w:space="0" w:color="auto"/>
        <w:right w:val="none" w:sz="0" w:space="0" w:color="auto"/>
      </w:divBdr>
    </w:div>
    <w:div w:id="1829784337">
      <w:bodyDiv w:val="1"/>
      <w:marLeft w:val="0"/>
      <w:marRight w:val="0"/>
      <w:marTop w:val="0"/>
      <w:marBottom w:val="0"/>
      <w:divBdr>
        <w:top w:val="none" w:sz="0" w:space="0" w:color="auto"/>
        <w:left w:val="none" w:sz="0" w:space="0" w:color="auto"/>
        <w:bottom w:val="none" w:sz="0" w:space="0" w:color="auto"/>
        <w:right w:val="none" w:sz="0" w:space="0" w:color="auto"/>
      </w:divBdr>
    </w:div>
    <w:div w:id="1843232283">
      <w:bodyDiv w:val="1"/>
      <w:marLeft w:val="0"/>
      <w:marRight w:val="0"/>
      <w:marTop w:val="0"/>
      <w:marBottom w:val="0"/>
      <w:divBdr>
        <w:top w:val="none" w:sz="0" w:space="0" w:color="auto"/>
        <w:left w:val="none" w:sz="0" w:space="0" w:color="auto"/>
        <w:bottom w:val="none" w:sz="0" w:space="0" w:color="auto"/>
        <w:right w:val="none" w:sz="0" w:space="0" w:color="auto"/>
      </w:divBdr>
    </w:div>
    <w:div w:id="1860048299">
      <w:bodyDiv w:val="1"/>
      <w:marLeft w:val="0"/>
      <w:marRight w:val="0"/>
      <w:marTop w:val="0"/>
      <w:marBottom w:val="0"/>
      <w:divBdr>
        <w:top w:val="none" w:sz="0" w:space="0" w:color="auto"/>
        <w:left w:val="none" w:sz="0" w:space="0" w:color="auto"/>
        <w:bottom w:val="none" w:sz="0" w:space="0" w:color="auto"/>
        <w:right w:val="none" w:sz="0" w:space="0" w:color="auto"/>
      </w:divBdr>
    </w:div>
    <w:div w:id="1883706305">
      <w:bodyDiv w:val="1"/>
      <w:marLeft w:val="0"/>
      <w:marRight w:val="0"/>
      <w:marTop w:val="0"/>
      <w:marBottom w:val="0"/>
      <w:divBdr>
        <w:top w:val="none" w:sz="0" w:space="0" w:color="auto"/>
        <w:left w:val="none" w:sz="0" w:space="0" w:color="auto"/>
        <w:bottom w:val="none" w:sz="0" w:space="0" w:color="auto"/>
        <w:right w:val="none" w:sz="0" w:space="0" w:color="auto"/>
      </w:divBdr>
    </w:div>
    <w:div w:id="1918591146">
      <w:bodyDiv w:val="1"/>
      <w:marLeft w:val="0"/>
      <w:marRight w:val="0"/>
      <w:marTop w:val="0"/>
      <w:marBottom w:val="0"/>
      <w:divBdr>
        <w:top w:val="none" w:sz="0" w:space="0" w:color="auto"/>
        <w:left w:val="none" w:sz="0" w:space="0" w:color="auto"/>
        <w:bottom w:val="none" w:sz="0" w:space="0" w:color="auto"/>
        <w:right w:val="none" w:sz="0" w:space="0" w:color="auto"/>
      </w:divBdr>
    </w:div>
    <w:div w:id="1921526282">
      <w:bodyDiv w:val="1"/>
      <w:marLeft w:val="0"/>
      <w:marRight w:val="0"/>
      <w:marTop w:val="0"/>
      <w:marBottom w:val="0"/>
      <w:divBdr>
        <w:top w:val="none" w:sz="0" w:space="0" w:color="auto"/>
        <w:left w:val="none" w:sz="0" w:space="0" w:color="auto"/>
        <w:bottom w:val="none" w:sz="0" w:space="0" w:color="auto"/>
        <w:right w:val="none" w:sz="0" w:space="0" w:color="auto"/>
      </w:divBdr>
    </w:div>
    <w:div w:id="1932883669">
      <w:bodyDiv w:val="1"/>
      <w:marLeft w:val="0"/>
      <w:marRight w:val="0"/>
      <w:marTop w:val="0"/>
      <w:marBottom w:val="0"/>
      <w:divBdr>
        <w:top w:val="none" w:sz="0" w:space="0" w:color="auto"/>
        <w:left w:val="none" w:sz="0" w:space="0" w:color="auto"/>
        <w:bottom w:val="none" w:sz="0" w:space="0" w:color="auto"/>
        <w:right w:val="none" w:sz="0" w:space="0" w:color="auto"/>
      </w:divBdr>
    </w:div>
    <w:div w:id="1949463094">
      <w:bodyDiv w:val="1"/>
      <w:marLeft w:val="0"/>
      <w:marRight w:val="0"/>
      <w:marTop w:val="0"/>
      <w:marBottom w:val="0"/>
      <w:divBdr>
        <w:top w:val="none" w:sz="0" w:space="0" w:color="auto"/>
        <w:left w:val="none" w:sz="0" w:space="0" w:color="auto"/>
        <w:bottom w:val="none" w:sz="0" w:space="0" w:color="auto"/>
        <w:right w:val="none" w:sz="0" w:space="0" w:color="auto"/>
      </w:divBdr>
    </w:div>
    <w:div w:id="1976520257">
      <w:bodyDiv w:val="1"/>
      <w:marLeft w:val="0"/>
      <w:marRight w:val="0"/>
      <w:marTop w:val="0"/>
      <w:marBottom w:val="0"/>
      <w:divBdr>
        <w:top w:val="none" w:sz="0" w:space="0" w:color="auto"/>
        <w:left w:val="none" w:sz="0" w:space="0" w:color="auto"/>
        <w:bottom w:val="none" w:sz="0" w:space="0" w:color="auto"/>
        <w:right w:val="none" w:sz="0" w:space="0" w:color="auto"/>
      </w:divBdr>
    </w:div>
    <w:div w:id="2015453104">
      <w:bodyDiv w:val="1"/>
      <w:marLeft w:val="0"/>
      <w:marRight w:val="0"/>
      <w:marTop w:val="0"/>
      <w:marBottom w:val="0"/>
      <w:divBdr>
        <w:top w:val="none" w:sz="0" w:space="0" w:color="auto"/>
        <w:left w:val="none" w:sz="0" w:space="0" w:color="auto"/>
        <w:bottom w:val="none" w:sz="0" w:space="0" w:color="auto"/>
        <w:right w:val="none" w:sz="0" w:space="0" w:color="auto"/>
      </w:divBdr>
    </w:div>
    <w:div w:id="2021815119">
      <w:bodyDiv w:val="1"/>
      <w:marLeft w:val="0"/>
      <w:marRight w:val="0"/>
      <w:marTop w:val="0"/>
      <w:marBottom w:val="0"/>
      <w:divBdr>
        <w:top w:val="none" w:sz="0" w:space="0" w:color="auto"/>
        <w:left w:val="none" w:sz="0" w:space="0" w:color="auto"/>
        <w:bottom w:val="none" w:sz="0" w:space="0" w:color="auto"/>
        <w:right w:val="none" w:sz="0" w:space="0" w:color="auto"/>
      </w:divBdr>
    </w:div>
    <w:div w:id="2077628191">
      <w:bodyDiv w:val="1"/>
      <w:marLeft w:val="0"/>
      <w:marRight w:val="0"/>
      <w:marTop w:val="0"/>
      <w:marBottom w:val="0"/>
      <w:divBdr>
        <w:top w:val="none" w:sz="0" w:space="0" w:color="auto"/>
        <w:left w:val="none" w:sz="0" w:space="0" w:color="auto"/>
        <w:bottom w:val="none" w:sz="0" w:space="0" w:color="auto"/>
        <w:right w:val="none" w:sz="0" w:space="0" w:color="auto"/>
      </w:divBdr>
    </w:div>
    <w:div w:id="2077774940">
      <w:bodyDiv w:val="1"/>
      <w:marLeft w:val="0"/>
      <w:marRight w:val="0"/>
      <w:marTop w:val="0"/>
      <w:marBottom w:val="0"/>
      <w:divBdr>
        <w:top w:val="none" w:sz="0" w:space="0" w:color="auto"/>
        <w:left w:val="none" w:sz="0" w:space="0" w:color="auto"/>
        <w:bottom w:val="none" w:sz="0" w:space="0" w:color="auto"/>
        <w:right w:val="none" w:sz="0" w:space="0" w:color="auto"/>
      </w:divBdr>
    </w:div>
    <w:div w:id="2098555706">
      <w:bodyDiv w:val="1"/>
      <w:marLeft w:val="0"/>
      <w:marRight w:val="0"/>
      <w:marTop w:val="0"/>
      <w:marBottom w:val="0"/>
      <w:divBdr>
        <w:top w:val="none" w:sz="0" w:space="0" w:color="auto"/>
        <w:left w:val="none" w:sz="0" w:space="0" w:color="auto"/>
        <w:bottom w:val="none" w:sz="0" w:space="0" w:color="auto"/>
        <w:right w:val="none" w:sz="0" w:space="0" w:color="auto"/>
      </w:divBdr>
    </w:div>
    <w:div w:id="2127236618">
      <w:bodyDiv w:val="1"/>
      <w:marLeft w:val="0"/>
      <w:marRight w:val="0"/>
      <w:marTop w:val="0"/>
      <w:marBottom w:val="0"/>
      <w:divBdr>
        <w:top w:val="none" w:sz="0" w:space="0" w:color="auto"/>
        <w:left w:val="none" w:sz="0" w:space="0" w:color="auto"/>
        <w:bottom w:val="none" w:sz="0" w:space="0" w:color="auto"/>
        <w:right w:val="none" w:sz="0" w:space="0" w:color="auto"/>
      </w:divBdr>
    </w:div>
    <w:div w:id="21391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trust.org/wp-content/uploads/2024/10/High-Efficiency-Commercial-Fryers-QPL.pdf" TargetMode="External"/><Relationship Id="rId18" Type="http://schemas.openxmlformats.org/officeDocument/2006/relationships/hyperlink" Target="https://www.energystar.gov/productfinder/product/certified-commercial-griddles/results" TargetMode="External"/><Relationship Id="rId26" Type="http://schemas.openxmlformats.org/officeDocument/2006/relationships/hyperlink" Target="https://www.energytrust.org/incentives/custom-incentives-washington/" TargetMode="External"/><Relationship Id="rId3" Type="http://schemas.openxmlformats.org/officeDocument/2006/relationships/customXml" Target="../customXml/item3.xml"/><Relationship Id="rId21" Type="http://schemas.openxmlformats.org/officeDocument/2006/relationships/hyperlink" Target="https://www.bpa.gov/-/media/Aep/energy-efficiency/document-library/advanced-rooftop-unit-control-qualified-products-list.pdf" TargetMode="External"/><Relationship Id="rId7" Type="http://schemas.openxmlformats.org/officeDocument/2006/relationships/settings" Target="settings.xml"/><Relationship Id="rId12" Type="http://schemas.openxmlformats.org/officeDocument/2006/relationships/hyperlink" Target="https://www.energystar.gov/productfinder/product/certified-commercial-clothes-washers/results" TargetMode="External"/><Relationship Id="rId17" Type="http://schemas.openxmlformats.org/officeDocument/2006/relationships/hyperlink" Target="https://www.energytrust.org/wp-content/uploads/2024/10/High-Efficiency-Commercial-Fryers-QPL.pdf" TargetMode="External"/><Relationship Id="rId25" Type="http://schemas.openxmlformats.org/officeDocument/2006/relationships/hyperlink" Target="https://insider.energytrust.org/wp-content/uploads/2024-Specifications-Manual_GDE_04_2024.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star.gov/productfinder/product/certified-commercial-fryers/results" TargetMode="External"/><Relationship Id="rId20" Type="http://schemas.openxmlformats.org/officeDocument/2006/relationships/hyperlink" Target="https://www.energytrust.org/wp-content/uploads/2016/08/Smart-thermostats-QPL.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tar.gov/productfinder/product/certified-commercial-clothes-washers/results" TargetMode="External"/><Relationship Id="rId24" Type="http://schemas.openxmlformats.org/officeDocument/2006/relationships/hyperlink" Target="https://www.bpa.gov/-/media/Aep/energy-efficiency/document-library/advanced-rooftop-unit-control-qualified-products-list.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nergystar.gov/productfinder/product/certified-commercial-steam-cookers/results" TargetMode="External"/><Relationship Id="rId23" Type="http://schemas.openxmlformats.org/officeDocument/2006/relationships/hyperlink" Target="http://www.ahridirectory.org" TargetMode="External"/><Relationship Id="rId28" Type="http://schemas.openxmlformats.org/officeDocument/2006/relationships/hyperlink" Target="https://www.energytrust.org/incentives/custom-incentives-washington/" TargetMode="External"/><Relationship Id="rId10" Type="http://schemas.openxmlformats.org/officeDocument/2006/relationships/endnotes" Target="endnotes.xml"/><Relationship Id="rId19" Type="http://schemas.openxmlformats.org/officeDocument/2006/relationships/hyperlink" Target="https://www.energystar.gov/productfinder/product/certified-commercial-steam-cookers/resul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star.gov/productfinder/product/certified-commercial-griddles/results" TargetMode="External"/><Relationship Id="rId22" Type="http://schemas.openxmlformats.org/officeDocument/2006/relationships/hyperlink" Target="https://www.ahridirectory.org/Search/SearchHome?ReturnUrl=%2f" TargetMode="External"/><Relationship Id="rId27" Type="http://schemas.openxmlformats.org/officeDocument/2006/relationships/hyperlink" Target="https://www.energytrust.org/incentives/custom-incentives-washington/"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existingbuildings@energytrus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203EF9DD3649B6AD5AEF3231F19E58"/>
        <w:category>
          <w:name w:val="General"/>
          <w:gallery w:val="placeholder"/>
        </w:category>
        <w:types>
          <w:type w:val="bbPlcHdr"/>
        </w:types>
        <w:behaviors>
          <w:behavior w:val="content"/>
        </w:behaviors>
        <w:guid w:val="{2F615C40-662A-4F5C-9167-5892B51168ED}"/>
      </w:docPartPr>
      <w:docPartBody>
        <w:p w:rsidR="00212FBC" w:rsidRDefault="00E03697">
          <w:r w:rsidRPr="00D06FC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97"/>
    <w:rsid w:val="000009DB"/>
    <w:rsid w:val="00010DA8"/>
    <w:rsid w:val="00015667"/>
    <w:rsid w:val="00026A09"/>
    <w:rsid w:val="00027B38"/>
    <w:rsid w:val="0003790A"/>
    <w:rsid w:val="000462DA"/>
    <w:rsid w:val="000505E8"/>
    <w:rsid w:val="000B7F25"/>
    <w:rsid w:val="000D4FD9"/>
    <w:rsid w:val="00102694"/>
    <w:rsid w:val="0011719C"/>
    <w:rsid w:val="00123369"/>
    <w:rsid w:val="0012368A"/>
    <w:rsid w:val="0012784A"/>
    <w:rsid w:val="001422F8"/>
    <w:rsid w:val="00142FCA"/>
    <w:rsid w:val="0015069E"/>
    <w:rsid w:val="001514C5"/>
    <w:rsid w:val="00162175"/>
    <w:rsid w:val="00170B32"/>
    <w:rsid w:val="001A0C5B"/>
    <w:rsid w:val="001A34D6"/>
    <w:rsid w:val="001A6D2C"/>
    <w:rsid w:val="001F5F18"/>
    <w:rsid w:val="00212FBC"/>
    <w:rsid w:val="00232DFA"/>
    <w:rsid w:val="00234F88"/>
    <w:rsid w:val="0024118A"/>
    <w:rsid w:val="00275DDB"/>
    <w:rsid w:val="00297E5E"/>
    <w:rsid w:val="002C3402"/>
    <w:rsid w:val="002E0560"/>
    <w:rsid w:val="00310C7D"/>
    <w:rsid w:val="0032107B"/>
    <w:rsid w:val="003216A4"/>
    <w:rsid w:val="00352258"/>
    <w:rsid w:val="00366302"/>
    <w:rsid w:val="00372A76"/>
    <w:rsid w:val="003954B2"/>
    <w:rsid w:val="003A699D"/>
    <w:rsid w:val="003B0CC4"/>
    <w:rsid w:val="003D4914"/>
    <w:rsid w:val="004275A7"/>
    <w:rsid w:val="0045108B"/>
    <w:rsid w:val="004630D8"/>
    <w:rsid w:val="00472D63"/>
    <w:rsid w:val="0047311C"/>
    <w:rsid w:val="00485165"/>
    <w:rsid w:val="004A7192"/>
    <w:rsid w:val="0051774B"/>
    <w:rsid w:val="00572FF3"/>
    <w:rsid w:val="005A7229"/>
    <w:rsid w:val="005D51B8"/>
    <w:rsid w:val="005E04CE"/>
    <w:rsid w:val="005F652C"/>
    <w:rsid w:val="00625B10"/>
    <w:rsid w:val="006C2D0A"/>
    <w:rsid w:val="006E0F3C"/>
    <w:rsid w:val="007035CB"/>
    <w:rsid w:val="00705FF9"/>
    <w:rsid w:val="00727C7B"/>
    <w:rsid w:val="007B0C09"/>
    <w:rsid w:val="007E63CB"/>
    <w:rsid w:val="007F26E5"/>
    <w:rsid w:val="007F3405"/>
    <w:rsid w:val="008357DD"/>
    <w:rsid w:val="008669E5"/>
    <w:rsid w:val="008B14B6"/>
    <w:rsid w:val="009E3E3A"/>
    <w:rsid w:val="009F2DDE"/>
    <w:rsid w:val="009F699C"/>
    <w:rsid w:val="00A00A23"/>
    <w:rsid w:val="00A026AA"/>
    <w:rsid w:val="00A05E5B"/>
    <w:rsid w:val="00A144D5"/>
    <w:rsid w:val="00A62086"/>
    <w:rsid w:val="00A80AC5"/>
    <w:rsid w:val="00AA34AB"/>
    <w:rsid w:val="00AA42AD"/>
    <w:rsid w:val="00AC6915"/>
    <w:rsid w:val="00AE5A61"/>
    <w:rsid w:val="00AF4C6B"/>
    <w:rsid w:val="00B00656"/>
    <w:rsid w:val="00B05C7F"/>
    <w:rsid w:val="00B132B3"/>
    <w:rsid w:val="00B270D2"/>
    <w:rsid w:val="00B31CEC"/>
    <w:rsid w:val="00B91340"/>
    <w:rsid w:val="00BB541E"/>
    <w:rsid w:val="00BC3775"/>
    <w:rsid w:val="00BC7108"/>
    <w:rsid w:val="00BD4315"/>
    <w:rsid w:val="00C15432"/>
    <w:rsid w:val="00C20268"/>
    <w:rsid w:val="00C32C73"/>
    <w:rsid w:val="00C6065C"/>
    <w:rsid w:val="00C7289A"/>
    <w:rsid w:val="00C77022"/>
    <w:rsid w:val="00CB37CF"/>
    <w:rsid w:val="00D00517"/>
    <w:rsid w:val="00DB69CA"/>
    <w:rsid w:val="00DC7070"/>
    <w:rsid w:val="00DF7410"/>
    <w:rsid w:val="00E03697"/>
    <w:rsid w:val="00E16613"/>
    <w:rsid w:val="00EA7630"/>
    <w:rsid w:val="00EC0A75"/>
    <w:rsid w:val="00ED5F82"/>
    <w:rsid w:val="00F67A38"/>
    <w:rsid w:val="00F76233"/>
    <w:rsid w:val="00F939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D286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rogram_x0020_List xmlns="3ca335d9-2ffb-402c-b6ed-650b2356e0d2">6</Program_x0020_List>
    <Form_x0020_Number xmlns="3ca335d9-2ffb-402c-b6ed-650b2356e0d2" xsi:nil="true"/>
    <Comments xmlns="3ca335d9-2ffb-402c-b6ed-650b2356e0d2" xsi:nil="true"/>
    <Form_x0020_Status xmlns="3ca335d9-2ffb-402c-b6ed-650b2356e0d2">2</Form_x0020_Status>
    <Contact_x0020_info xmlns="3ca335d9-2ffb-402c-b6ed-650b2356e0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EB366E-05F7-4F1F-AF8D-8ED3FCE9A075}">
  <ds:schemaRefs>
    <ds:schemaRef ds:uri="http://schemas.microsoft.com/sharepoint/v3/contenttype/forms"/>
  </ds:schemaRefs>
</ds:datastoreItem>
</file>

<file path=customXml/itemProps2.xml><?xml version="1.0" encoding="utf-8"?>
<ds:datastoreItem xmlns:ds="http://schemas.openxmlformats.org/officeDocument/2006/customXml" ds:itemID="{83C41BC6-3EC1-4FD3-B814-D0BA1E577F75}">
  <ds:schemaRefs>
    <ds:schemaRef ds:uri="http://schemas.openxmlformats.org/officeDocument/2006/bibliography"/>
  </ds:schemaRefs>
</ds:datastoreItem>
</file>

<file path=customXml/itemProps3.xml><?xml version="1.0" encoding="utf-8"?>
<ds:datastoreItem xmlns:ds="http://schemas.openxmlformats.org/officeDocument/2006/customXml" ds:itemID="{316E0C58-2E0E-4533-8203-2E9895E0B978}">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schemas.microsoft.com/office/infopath/2007/PartnerControls"/>
    <ds:schemaRef ds:uri="93b51b4f-dbe1-43be-bd35-5acaf0263934"/>
    <ds:schemaRef ds:uri="http://schemas.openxmlformats.org/package/2006/metadata/core-properties"/>
    <ds:schemaRef ds:uri="3ca335d9-2ffb-402c-b6ed-650b2356e0d2"/>
    <ds:schemaRef ds:uri="http://purl.org/dc/elements/1.1/"/>
  </ds:schemaRefs>
</ds:datastoreItem>
</file>

<file path=customXml/itemProps4.xml><?xml version="1.0" encoding="utf-8"?>
<ds:datastoreItem xmlns:ds="http://schemas.openxmlformats.org/officeDocument/2006/customXml" ds:itemID="{233E7B16-A869-46F8-8CC4-609488EDA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2794</Words>
  <Characters>15652</Characters>
  <Application>Microsoft Office Word</Application>
  <DocSecurity>8</DocSecurity>
  <Lines>489</Lines>
  <Paragraphs>302</Paragraphs>
  <ScaleCrop>false</ScaleCrop>
  <HeadingPairs>
    <vt:vector size="2" baseType="variant">
      <vt:variant>
        <vt:lpstr>Title</vt:lpstr>
      </vt:variant>
      <vt:variant>
        <vt:i4>1</vt:i4>
      </vt:variant>
    </vt:vector>
  </HeadingPairs>
  <TitlesOfParts>
    <vt:vector size="1" baseType="lpstr">
      <vt:lpstr>Incentives – Existing Multifamily Washington</vt:lpstr>
    </vt:vector>
  </TitlesOfParts>
  <Manager/>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 Existing Multifamily Washington</dc:title>
  <dc:subject>Existing Buildings</dc:subject>
  <dc:creator>Lars Stewart</dc:creator>
  <cp:keywords/>
  <dc:description/>
  <cp:lastModifiedBy>Christian Conkle</cp:lastModifiedBy>
  <cp:revision>2</cp:revision>
  <cp:lastPrinted>2020-08-26T23:05:00Z</cp:lastPrinted>
  <dcterms:created xsi:type="dcterms:W3CDTF">2025-03-28T21:32:00Z</dcterms:created>
  <dcterms:modified xsi:type="dcterms:W3CDTF">2025-03-28T21:32:00Z</dcterms:modified>
  <cp:category>Lockheed Martin Corporation</cp:category>
  <cp:contentStatus>v2025.2 250401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-518273283</vt:i4>
  </property>
  <property fmtid="{D5CDD505-2E9C-101B-9397-08002B2CF9AE}" pid="3" name="ContentTypeId">
    <vt:lpwstr>0x0101007FA6F9F0EADC8F43AEDBCEBD112AFD51</vt:lpwstr>
  </property>
  <property fmtid="{D5CDD505-2E9C-101B-9397-08002B2CF9AE}" pid="4" name="checkedProgramsCount">
    <vt:i4>0</vt:i4>
  </property>
  <property fmtid="{D5CDD505-2E9C-101B-9397-08002B2CF9AE}" pid="5" name="Order">
    <vt:r8>34300</vt:r8>
  </property>
  <property fmtid="{D5CDD505-2E9C-101B-9397-08002B2CF9AE}" pid="6" name="xd_ProgID">
    <vt:lpwstr/>
  </property>
  <property fmtid="{D5CDD505-2E9C-101B-9397-08002B2CF9AE}" pid="7" name="TemplateUrl">
    <vt:lpwstr/>
  </property>
  <property fmtid="{D5CDD505-2E9C-101B-9397-08002B2CF9AE}" pid="8" name="_CopySource">
    <vt:lpwstr/>
  </property>
  <property fmtid="{D5CDD505-2E9C-101B-9397-08002B2CF9AE}" pid="9" name="LM SIP Document Sensitivity">
    <vt:lpwstr/>
  </property>
  <property fmtid="{D5CDD505-2E9C-101B-9397-08002B2CF9AE}" pid="10" name="Document Author">
    <vt:lpwstr>US\e368151</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
  </property>
  <property fmtid="{D5CDD505-2E9C-101B-9397-08002B2CF9AE}" pid="19" name="ExpCountry">
    <vt:lpwstr/>
  </property>
  <property fmtid="{D5CDD505-2E9C-101B-9397-08002B2CF9AE}" pid="20" name="MediaServiceImageTags">
    <vt:lpwstr/>
  </property>
</Properties>
</file>